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32337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8F36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01.09.2025</w:t>
            </w:r>
            <w:r w:rsidR="00DE4F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32337"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Default="00223FAB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</w:t>
      </w:r>
    </w:p>
    <w:p w:rsidR="00F86762" w:rsidRPr="009C5BB8" w:rsidRDefault="00223FAB" w:rsidP="009C5B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роботи </w:t>
      </w:r>
      <w:r w:rsidR="00F86762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 xml:space="preserve"> 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</w:t>
      </w:r>
      <w:r w:rsidR="009C5BB8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кої ради </w:t>
      </w:r>
    </w:p>
    <w:p w:rsidR="00223FAB" w:rsidRPr="009C5BB8" w:rsidRDefault="00BB04EA" w:rsidP="009C5B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8F3670">
        <w:rPr>
          <w:rFonts w:ascii="Times New Roman" w:eastAsia="Calibri" w:hAnsi="Times New Roman" w:cs="Times New Roman"/>
          <w:sz w:val="28"/>
          <w:szCs w:val="28"/>
          <w:lang w:val="uk-UA"/>
        </w:rPr>
        <w:t>вересень 2025-2026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W w:w="13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45"/>
        <w:gridCol w:w="21"/>
        <w:gridCol w:w="9274"/>
        <w:gridCol w:w="40"/>
        <w:gridCol w:w="1440"/>
        <w:gridCol w:w="65"/>
        <w:gridCol w:w="2421"/>
      </w:tblGrid>
      <w:tr w:rsidR="00F86762" w:rsidRPr="00A0430C" w:rsidTr="009C5BB8">
        <w:trPr>
          <w:trHeight w:val="54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Pr="00A0430C" w:rsidRDefault="00F86762" w:rsidP="009C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C5BB8" w:rsidRPr="00A0430C" w:rsidRDefault="00F86762" w:rsidP="009C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  <w:p w:rsidR="009C5BB8" w:rsidRPr="00A0430C" w:rsidRDefault="009C5B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9C5BB8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9C5BB8" w:rsidRPr="00A0430C" w:rsidRDefault="009C5B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E32E92" w:rsidTr="009A4B39">
        <w:trPr>
          <w:trHeight w:val="61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40" w:type="dxa"/>
            <w:gridSpan w:val="5"/>
            <w:shd w:val="clear" w:color="auto" w:fill="auto"/>
            <w:vAlign w:val="center"/>
          </w:tcPr>
          <w:p w:rsidR="00F86762" w:rsidRPr="00971D58" w:rsidRDefault="00F86762" w:rsidP="00971D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  <w:p w:rsidR="00F86762" w:rsidRPr="00D34BD5" w:rsidRDefault="00F86762" w:rsidP="00D34BD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щодо організованого початку навчального року в закладі</w:t>
            </w:r>
          </w:p>
        </w:tc>
      </w:tr>
      <w:tr w:rsidR="00F86762" w:rsidRPr="00D34BD5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40" w:type="dxa"/>
            <w:gridSpan w:val="5"/>
            <w:shd w:val="clear" w:color="auto" w:fill="auto"/>
            <w:vAlign w:val="center"/>
          </w:tcPr>
          <w:p w:rsidR="00F86762" w:rsidRPr="00D34BD5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F86762" w:rsidRPr="00D34BD5" w:rsidTr="00065A08">
        <w:trPr>
          <w:trHeight w:val="42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Розподіл функціональних обов’язків м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іж членами адміністрації на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8F3670" w:rsidP="00D82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065A08" w:rsidRPr="00F31F48" w:rsidRDefault="00065A08" w:rsidP="00D82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F86762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D34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F86762" w:rsidRPr="00F31F48" w:rsidRDefault="00F86762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Оприлюднення граф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іку роботи адміністрації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прийому громадян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DE4F2F" w:rsidRDefault="00F86762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DE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графіків роботи адміністрації 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допоміжного персоналу на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8F3670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04</w:t>
            </w:r>
          </w:p>
          <w:p w:rsidR="00065A08" w:rsidRPr="0087038C" w:rsidRDefault="00065A08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F86762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065A08">
        <w:trPr>
          <w:trHeight w:val="25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правил внутрішнього трудово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розпорядку на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F8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5A08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 річного плану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 на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F86762" w:rsidP="00F82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F3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бочого навчального плану на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F86762" w:rsidP="00F82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F3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Завершення 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лектув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ання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педагогічними працівниками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Pr="0087038C" w:rsidRDefault="00F86762" w:rsidP="00F8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2A7B" w:rsidRPr="00A0430C" w:rsidTr="00F82A7B">
        <w:trPr>
          <w:trHeight w:val="965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2A7B" w:rsidP="00517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Доведення до відома педагогічних працівників закладу інструктивно-методичних листів Міністерства освіти і науки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РОІППО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82A7B" w:rsidRPr="0087038C" w:rsidRDefault="00F82A7B" w:rsidP="00517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екомендації з питань організації освітнього процесу в зак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ладах позашкільної освіти у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навчальному році»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Default="00AF5AAD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02</w:t>
            </w:r>
          </w:p>
          <w:p w:rsidR="00065A08" w:rsidRDefault="00065A08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Pr="0087038C" w:rsidRDefault="00F82A7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1A262E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1A262E" w:rsidRDefault="001A262E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262E" w:rsidRPr="001A262E" w:rsidRDefault="001A262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065A08">
        <w:trPr>
          <w:trHeight w:val="24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F31F48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дагогічної 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Pr="0087038C" w:rsidRDefault="008F3670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8F3670">
        <w:trPr>
          <w:trHeight w:val="48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8F3670" w:rsidRDefault="008F367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8F3670" w:rsidRPr="0087038C" w:rsidRDefault="00F82A7B" w:rsidP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мережі Центру</w:t>
            </w:r>
            <w:r w:rsidR="00F86762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дитяч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та юнацької творчості 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Вараської міської ради на 2025-2026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6762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рік. Комплектація навчальних груп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1A262E" w:rsidP="008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  <w:p w:rsidR="008F3670" w:rsidRPr="0087038C" w:rsidRDefault="008F3670" w:rsidP="008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1A262E" w:rsidP="008F3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8F3670" w:rsidRPr="001A262E" w:rsidRDefault="008F3670" w:rsidP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065A08">
        <w:trPr>
          <w:trHeight w:val="44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розкладу занять з урахуванням допустимого навантаження для різних вікових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8F3670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12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1A262E">
        <w:trPr>
          <w:trHeight w:val="27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наказів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2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організованого початк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AF5AAD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2E" w:rsidRPr="001A262E" w:rsidRDefault="001A262E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тановлення режиму роботи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1A262E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51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наставників для надання допомоги у здійсненні освітнього процесу молодим та новопризначеним педагогам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1A262E" w:rsidP="00F8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1A262E" w:rsidRPr="001A262E" w:rsidRDefault="001A262E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15.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Реєстрація заяв від батьків,або осіб,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 їх замінюють щодо зарахування на гуртки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творчі об’єднання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A8268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553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D82F76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відвідуванням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вихованцями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гуртків та творчих об’єднань 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15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1A262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навчальних програм роботи гуртків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</w:t>
            </w:r>
            <w:r w:rsidR="008F36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017510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8F3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52351F" w:rsidRDefault="0052351F" w:rsidP="0052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038C" w:rsidRDefault="00404CC8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</w:t>
            </w:r>
            <w:r w:rsidR="001A262E">
              <w:rPr>
                <w:rFonts w:ascii="Times New Roman" w:hAnsi="Times New Roman"/>
                <w:sz w:val="24"/>
                <w:szCs w:val="24"/>
                <w:lang w:val="uk-UA"/>
              </w:rPr>
              <w:t>сідання педради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8F3670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5A08" w:rsidRDefault="00404CC8" w:rsidP="0052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2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Затвердження орієнтовного </w:t>
            </w:r>
            <w:r w:rsidRPr="008752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 </w:t>
            </w:r>
            <w:r w:rsidRPr="008752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роботи робочих груп з проведення самооцінювання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8F367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711E1F" w:rsidRDefault="00404CC8" w:rsidP="00372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7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 (формування та утворення інклюзивних груп)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8752E5" w:rsidRDefault="008F3670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711E1F" w:rsidRDefault="00404CC8" w:rsidP="00372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17510">
        <w:trPr>
          <w:trHeight w:val="470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8F3670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17510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науково-методичної рад</w:t>
            </w:r>
            <w:r w:rsidR="002B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 складання плану роботи на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BC18FF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B0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065A08" w:rsidRPr="00065A08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017510">
        <w:trPr>
          <w:trHeight w:val="49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17510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Призначення керівників методичних об’єднань.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кладання плану роботи методичних об</w:t>
            </w:r>
            <w:r w:rsidR="002B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’єднань на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BC18FF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B0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065A08" w:rsidRPr="00065A08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календарно-тематичних п</w:t>
            </w:r>
            <w:r w:rsidR="002B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ланів керівників гуртків на 2025-2026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B0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065A08" w:rsidRPr="00480CFF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A8268E">
        <w:trPr>
          <w:trHeight w:val="305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8268E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художньої ради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8268E" w:rsidRPr="00BC18FF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B0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268E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A8268E">
        <w:trPr>
          <w:trHeight w:val="53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2351F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набору у гуртки та творчі об’єднання за напрямами роботи 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2B065F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404CC8" w:rsidRDefault="00404CC8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BC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404CC8" w:rsidRDefault="00404CC8" w:rsidP="00BC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2B065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Розміщення презентаційних  публікацій </w:t>
            </w:r>
            <w:r w:rsidR="00404CC8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 гуртків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творчих об’єднань 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розміщення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сторінці Facebook та 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сайті Центру</w:t>
            </w:r>
            <w:r w:rsidR="00404CC8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D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404CC8" w:rsidRPr="00D82F76" w:rsidRDefault="00404CC8" w:rsidP="004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F767D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рекламної компанії серед учнів, батьків та громадськості міста щодо залучення дітей до гурткової роботи за напрямами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2B065F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-14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04CC8" w:rsidRPr="00A0430C" w:rsidTr="00A31365">
        <w:trPr>
          <w:trHeight w:val="29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F767D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щорічної акції «Ц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ДЮТ скликає друзів»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AF5AAD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0F7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-14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</w:p>
          <w:p w:rsidR="00A31365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тарифікаційних списків педагогічних працівн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иків Центру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A8268E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05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інструктивно-методичної наради з педагогічними працівниками щодо ведення документації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017510" w:rsidRPr="0087038C" w:rsidRDefault="00017510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31365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плану роботи активу учнівського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овряду</w:t>
            </w:r>
            <w:r w:rsidR="002B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на 2025-2026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2B065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5F7732">
        <w:trPr>
          <w:trHeight w:val="54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31365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ження списків вихованців</w:t>
            </w:r>
            <w:r w:rsidR="005F77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гуртків та творчих об’єднань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Центру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2B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A3136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5F7732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2B065F" w:rsidRPr="00A0430C" w:rsidTr="005F7732">
        <w:trPr>
          <w:trHeight w:val="54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B065F" w:rsidRDefault="002B065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2B065F" w:rsidRPr="0087038C" w:rsidRDefault="002B065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Затвердження Положення про унеможливлення насильства та жорстокого </w:t>
            </w:r>
            <w:r w:rsidR="005426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поводження з дітьми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2B065F" w:rsidRDefault="005426E2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B065F" w:rsidRDefault="005426E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Адміністрація </w:t>
            </w:r>
          </w:p>
          <w:p w:rsidR="005426E2" w:rsidRDefault="005426E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F5A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35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Упорядкува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справ працівників 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2B065F" w:rsidRDefault="002B065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B065F">
              <w:rPr>
                <w:rFonts w:ascii="Times New Roman" w:eastAsia="Times New Roman" w:hAnsi="Times New Roman" w:cs="Times New Roman"/>
                <w:lang w:val="uk-UA"/>
              </w:rPr>
              <w:t>Вікторія ОХРЕМОВА</w:t>
            </w:r>
          </w:p>
        </w:tc>
      </w:tr>
      <w:tr w:rsidR="00404CC8" w:rsidRPr="00A0430C" w:rsidTr="00F86762">
        <w:trPr>
          <w:trHeight w:val="268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04CC8" w:rsidRPr="00257B8B" w:rsidRDefault="00404CC8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пожеж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огасіння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0175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404CC8" w:rsidRPr="00A0430C" w:rsidTr="00017510">
        <w:trPr>
          <w:trHeight w:val="44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17510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організацію роботи з </w:t>
            </w:r>
            <w:r w:rsidR="00E736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захисту,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праці</w:t>
            </w:r>
            <w:r w:rsidR="00E736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 </w:t>
            </w:r>
            <w:r w:rsidR="002E7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пожежної безпеки у 2025-2026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2E7CEB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12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04CC8" w:rsidRPr="0087038C" w:rsidRDefault="00017510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404CC8" w:rsidRPr="00A0430C" w:rsidTr="00721C6E">
        <w:trPr>
          <w:trHeight w:val="5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дотримання санітарно-гігієнічних норм у навчальних приміщеннях (вода, повітря, освітлення, маркування інвентаря та меблів тощо)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E73676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12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21C6E" w:rsidRDefault="00721C6E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04CC8" w:rsidRPr="005330C2" w:rsidRDefault="00721C6E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404CC8" w:rsidRPr="00F82A06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175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 за проходженням медичних оглядів працівниками </w:t>
            </w:r>
            <w:r w:rsidR="00017510"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721C6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7367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5330C2" w:rsidRDefault="00E73676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Вікторія ОХРЕМОВА</w:t>
            </w: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175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вивчення вихованцями правил дорожнього руху, правил пожежної безпеки та проведення керівниками гуртків бесід з усіх видів дитячого травматизму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17510" w:rsidRDefault="00017510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175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вихованців з правилами поведінки та технікою безпеки в навчальних приміщеннях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17510" w:rsidRDefault="00017510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065A08" w:rsidRPr="005330C2" w:rsidRDefault="00065A0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2E5FA0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17510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інструктажів з питань </w:t>
            </w:r>
            <w:r w:rsidR="000175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цивільного захисту, охорони праці та </w:t>
            </w: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пожежної безпеки з новоприбулими працівниками</w:t>
            </w:r>
            <w:r w:rsidR="002E5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17510" w:rsidRDefault="00017510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21C6E" w:rsidRDefault="002E5FA0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2E5FA0" w:rsidRPr="005330C2" w:rsidRDefault="002E5FA0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E5FA0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Сприяння організації психологічної підтримки учасників освітнього процесу</w:t>
            </w:r>
          </w:p>
          <w:p w:rsidR="002E5FA0" w:rsidRPr="00BA4EC1" w:rsidRDefault="002E5FA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  <w:p w:rsidR="002E5FA0" w:rsidRPr="00BA4EC1" w:rsidRDefault="002E5FA0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Керівники гуртків</w:t>
            </w: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E5FA0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BA4EC1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роз’яснювальної роботи серед керівників гуртків та  батьківської 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громадськості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щодо здійснення евакуації дітей в укриття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BA4EC1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73676" w:rsidRDefault="00E736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сь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E73676" w:rsidRDefault="00E73676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E73676" w:rsidRPr="00BA4EC1" w:rsidRDefault="00E73676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B81E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здоров’я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Pr="00BA4EC1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Керівники гуртків</w:t>
            </w:r>
          </w:p>
          <w:p w:rsidR="00721C6E" w:rsidRPr="00BA4EC1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017510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C23584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Забезпечення виконання наказу </w:t>
            </w:r>
            <w:r w:rsidR="00404CC8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управління освіти виконавчого комітету Вараської</w:t>
            </w:r>
            <w:r w:rsidR="0001751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</w:t>
            </w:r>
            <w:r w:rsidR="00404CC8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«Про підготовку закладів освіти Вараської міської територіальної громади до робо</w:t>
            </w:r>
            <w:r w:rsidR="0001751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ти в осінньо-зимовий період 2024-2025</w:t>
            </w:r>
            <w:r w:rsidR="00404CC8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років»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E73676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12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65A08" w:rsidRPr="00BA4EC1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Тетяна МАРКЕВИЧ</w:t>
            </w:r>
          </w:p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Оксана ПРИШКО</w:t>
            </w:r>
          </w:p>
          <w:p w:rsidR="00065A08" w:rsidRPr="00BA4EC1" w:rsidRDefault="00065A0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E73676">
        <w:trPr>
          <w:trHeight w:val="102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73676" w:rsidRDefault="00E736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73676" w:rsidRDefault="00E736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E73676" w:rsidRPr="00BA4EC1" w:rsidRDefault="00404CC8" w:rsidP="00E73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практичних відпрацюва</w:t>
            </w:r>
            <w:r w:rsidR="007900B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нь з працівниками, зі здобувачами освіти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щодо порядку дій під час повітряної тривоги</w:t>
            </w:r>
            <w:r w:rsidR="00F641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(переміщення до укриття Вараського ліцею № 2, </w:t>
            </w:r>
            <w:r w:rsidR="001165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ПТУ</w:t>
            </w:r>
            <w:r w:rsidR="0048747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757D0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перебування в укритті </w:t>
            </w:r>
            <w:r w:rsidR="00E7367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відбою повітряної тривоги)  </w:t>
            </w:r>
            <w:r w:rsidR="00757D0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надзвичайних ситуацій</w:t>
            </w:r>
            <w:r w:rsidR="007900B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(радіаційна небезпека, замінювання, пожежна безпека) </w:t>
            </w:r>
            <w:r w:rsidR="00757D0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підтримки ГУ ДСНС.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A1B78" w:rsidRDefault="00E73676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E73676" w:rsidRDefault="00E73676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73676" w:rsidRDefault="00E73676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757D02" w:rsidRDefault="007900B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Керівники гуртків</w:t>
            </w:r>
          </w:p>
          <w:p w:rsidR="007900B0" w:rsidRDefault="007900B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721C6E" w:rsidRPr="00BA4EC1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BA4EC1" w:rsidRPr="00F82A06" w:rsidTr="00A07A64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A4EC1" w:rsidRPr="00BA4EC1" w:rsidRDefault="00BA4EC1" w:rsidP="00BA4EC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EC1">
              <w:rPr>
                <w:rFonts w:ascii="Times New Roman" w:hAnsi="Times New Roman"/>
                <w:bCs/>
                <w:i/>
                <w:lang w:val="uk-UA"/>
              </w:rPr>
              <w:t>Організація освітнього процесу під час воєнного стану</w:t>
            </w: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C2358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педагогічних працівників із </w:t>
            </w:r>
            <w:r w:rsidR="00AF4B34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методичними рек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омендаціями  МОН України «Про </w:t>
            </w:r>
            <w:r w:rsidR="00AF4B34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організацію освітньої діяльності в зак</w:t>
            </w:r>
            <w:r w:rsidR="00487475">
              <w:rPr>
                <w:rFonts w:ascii="Times New Roman" w:hAnsi="Times New Roman"/>
                <w:sz w:val="24"/>
                <w:szCs w:val="24"/>
                <w:lang w:val="uk-UA"/>
              </w:rPr>
              <w:t>ладах позашкільної освіти у 2025-2026</w:t>
            </w:r>
            <w:r w:rsidR="00AF4B34"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році»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487475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12</w:t>
            </w: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Лариса ЯРОШИК</w:t>
            </w:r>
          </w:p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721C6E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64105" w:rsidRDefault="00F64105" w:rsidP="00F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21C6E" w:rsidRDefault="00721C6E" w:rsidP="00721C6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945F30" w:rsidRPr="00945F30" w:rsidRDefault="00945F30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Default="007900B0" w:rsidP="007900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 w:rsidR="007900B0" w:rsidRPr="00945F30" w:rsidRDefault="007900B0" w:rsidP="007900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7900B0">
        <w:trPr>
          <w:trHeight w:val="463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711B00" w:rsidRPr="00945F30" w:rsidRDefault="00711B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</w:t>
            </w:r>
            <w:r w:rsidR="007900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алгоритму дій під час повітряної тривоги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900B0" w:rsidRDefault="007900B0" w:rsidP="007900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7900B0">
        <w:trPr>
          <w:trHeight w:val="44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Default="00945F30" w:rsidP="0079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7900B0" w:rsidRPr="00945F30" w:rsidRDefault="007900B0" w:rsidP="0079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7900B0" w:rsidRPr="007900B0" w:rsidRDefault="00AF4B34" w:rsidP="007900B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кості щодо здійснення евакуації дітей в укриття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Default="00AF4B34" w:rsidP="0079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7900B0" w:rsidRPr="00945F30" w:rsidRDefault="007900B0" w:rsidP="0079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11B00" w:rsidRDefault="00711B00" w:rsidP="00711B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AF4B34" w:rsidRPr="00945F30" w:rsidRDefault="00AF4B34" w:rsidP="007900B0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3822AC">
        <w:trPr>
          <w:trHeight w:val="13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3822AC" w:rsidRDefault="003822A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Default="003822A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00B0" w:rsidRPr="00945F30" w:rsidRDefault="007900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кості щодо </w:t>
            </w:r>
            <w:r w:rsidR="007900B0">
              <w:rPr>
                <w:rFonts w:ascii="Times New Roman" w:hAnsi="Times New Roman"/>
                <w:sz w:val="24"/>
                <w:szCs w:val="24"/>
                <w:lang w:val="uk-UA"/>
              </w:rPr>
              <w:t>особливостей навчання дітей на період воєнного стану та наявності відповідних умов</w:t>
            </w:r>
            <w:r w:rsidR="00382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збереження життя та здоров’я учасників освітнього процесу в умовах воєнного стану: проведення навчальних занять, виховних заходів, 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3822AC" w:rsidRDefault="00426337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26337" w:rsidRDefault="00426337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26337" w:rsidRDefault="00426337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26337" w:rsidRDefault="00426337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Default="003822AC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822AC" w:rsidRPr="00945F30" w:rsidRDefault="003822AC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426337" w:rsidRDefault="00426337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26337" w:rsidRDefault="00426337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3822AC" w:rsidRDefault="003822AC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3822AC" w:rsidRPr="00945F30" w:rsidRDefault="003822AC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7900B0" w:rsidRPr="00945F30" w:rsidRDefault="007900B0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здоров’я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практичних відпрацювань з працівниками та вихованцями щодо порядку дій під час повітряної тривоги і радіаційної небезпеки у закладі за підтримки ГУ ДСНС та розробити відповідні інструктажі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14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92328" w:rsidRDefault="00E92328" w:rsidP="00E9232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E92328" w:rsidRDefault="00E92328" w:rsidP="00E9232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24127E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24127E" w:rsidRPr="009D6774" w:rsidRDefault="0024127E" w:rsidP="008F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D6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Профілактичні заходи щодо запобігання та виявлення корупції в закладі</w:t>
            </w:r>
          </w:p>
        </w:tc>
      </w:tr>
      <w:tr w:rsidR="0024127E" w:rsidRPr="00A0430C" w:rsidTr="003822AC">
        <w:trPr>
          <w:trHeight w:val="1850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F7732" w:rsidRDefault="005F773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Default="003822A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3822AC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питань дотримання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кремих положень Закону України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засади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Типового положення про уповноважений підрозділ (особу) з питань запобігання та виявлення корупції, затвердженого постановою Кабінету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істрів України від 04.09.2013 № 706 «Пи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тання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побігання та виявлення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методичних рекомендацій Міністерства юстиції України від 16.10.201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протидія корупції в державних органах і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рганах місцевого самоврядування»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Pr="00C9329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Оксана ПРИШКО</w:t>
            </w: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Pr="0087038C" w:rsidRDefault="003822AC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7E" w:rsidRPr="00A0430C" w:rsidTr="005F7732">
        <w:trPr>
          <w:trHeight w:val="806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22285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41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3822AC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допущення випадків прийняття на службу посадових осіб, які будуть мати у прямому підпорядкуванні близьких осіб або будуть прямо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підпорядкованими у зв’язку з виконанням повноважень близьким особам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3822AC" w:rsidRDefault="003822AC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3822AC" w:rsidRDefault="003822AC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Pr="00C9329E" w:rsidRDefault="003822AC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3822AC" w:rsidRDefault="003822AC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</w:p>
          <w:p w:rsidR="0024127E" w:rsidRPr="0087038C" w:rsidRDefault="0024127E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7E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EF07F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241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24127E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5F77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24127E" w:rsidRDefault="0024127E" w:rsidP="00EF07F2">
            <w:pPr>
              <w:spacing w:after="0" w:line="240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  <w:p w:rsidR="005F7732" w:rsidRPr="0087038C" w:rsidRDefault="005F7732" w:rsidP="00EF07F2">
            <w:pPr>
              <w:spacing w:after="0" w:line="240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F07F2" w:rsidRDefault="00EF07F2" w:rsidP="00EF07F2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24127E" w:rsidRPr="0087038C" w:rsidRDefault="0024127E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7E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24127E" w:rsidRPr="00A0430C" w:rsidRDefault="0024127E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174D44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174D44" w:rsidRPr="00562C9D" w:rsidRDefault="00174D44" w:rsidP="00174D4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1. Забезпечення функціонування внутрішньої системи якості освіти</w:t>
            </w:r>
          </w:p>
        </w:tc>
      </w:tr>
      <w:tr w:rsidR="00174D44" w:rsidRPr="00174D44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A0430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Організація проведення вивчення й самооцінювання якості освітньої діяльності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961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86" w:type="dxa"/>
            <w:gridSpan w:val="2"/>
            <w:vMerge w:val="restart"/>
            <w:shd w:val="clear" w:color="auto" w:fill="auto"/>
          </w:tcPr>
          <w:p w:rsidR="00562C9D" w:rsidRDefault="00174D44" w:rsidP="00562C9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174D44" w:rsidRPr="00562C9D" w:rsidRDefault="00174D44" w:rsidP="00562C9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174D44" w:rsidRPr="00732337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7103D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Ознайомлення колективу Центр з критеріями, індикаторами оцінювання освітньої діяльності за напрямом </w:t>
            </w: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«Система оцінювання здобувачів освіти»</w:t>
            </w: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4D44" w:rsidRPr="00732337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7103D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Затвердження членів робочої групи з питань вивчення й самооцінювання якості освітньої діяльності</w:t>
            </w: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A07A64">
        <w:trPr>
          <w:trHeight w:val="257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562C9D" w:rsidRPr="00562C9D" w:rsidRDefault="00562C9D" w:rsidP="00562C9D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2. Організація інклюзивного навчання</w:t>
            </w:r>
          </w:p>
        </w:tc>
      </w:tr>
      <w:tr w:rsidR="00562C9D" w:rsidRPr="00174D44" w:rsidTr="00961BA5">
        <w:trPr>
          <w:trHeight w:val="225"/>
          <w:jc w:val="center"/>
        </w:trPr>
        <w:tc>
          <w:tcPr>
            <w:tcW w:w="515" w:type="dxa"/>
            <w:tcBorders>
              <w:bottom w:val="single" w:sz="8" w:space="0" w:color="auto"/>
            </w:tcBorders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A5" w:rsidRPr="00562C9D" w:rsidRDefault="00562C9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Налагодження взаємодії з фахівцями Вараського інклюзивно-ресурсного центру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2C9D" w:rsidRPr="00A0430C" w:rsidRDefault="005F7732" w:rsidP="0056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86" w:type="dxa"/>
            <w:gridSpan w:val="2"/>
            <w:vMerge w:val="restart"/>
            <w:shd w:val="clear" w:color="auto" w:fill="auto"/>
          </w:tcPr>
          <w:p w:rsidR="00562C9D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2C9D" w:rsidRPr="00A0430C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2C9D" w:rsidRPr="00174D44" w:rsidTr="00A07A6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40" w:type="dxa"/>
            <w:gridSpan w:val="3"/>
            <w:shd w:val="clear" w:color="auto" w:fill="auto"/>
            <w:vAlign w:val="center"/>
          </w:tcPr>
          <w:p w:rsidR="00562C9D" w:rsidRPr="00562C9D" w:rsidRDefault="00562C9D" w:rsidP="005F7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Вивчення нормативно-правової та навчально-методичної бази, інформаційно-комунікаційних технологій, навчально-дидактичних матеріалів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A0430C" w:rsidRDefault="00562C9D" w:rsidP="0056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562C9D" w:rsidRPr="00A0430C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562C9D" w:rsidRPr="00562C9D" w:rsidRDefault="00562C9D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</w:t>
            </w:r>
            <w:r w:rsidR="00E923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педагогів з питань інклюзивного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участю працівників </w:t>
            </w:r>
            <w:r w:rsidR="00E923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Вараського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Інклюзивно-ресурсного центру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A0430C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shd w:val="clear" w:color="auto" w:fill="auto"/>
          </w:tcPr>
          <w:p w:rsidR="00562C9D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2C9D" w:rsidRPr="00A0430C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9414DA">
        <w:trPr>
          <w:trHeight w:val="608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562C9D" w:rsidRPr="009414DA" w:rsidRDefault="00562C9D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 матеріалів  </w:t>
            </w:r>
            <w:r w:rsidR="009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досвіду роботи закладів освіти </w:t>
            </w:r>
            <w:r w:rsidRPr="00562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роботи із дітьми з особливими освітніми потребами 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A0430C" w:rsidRDefault="00562C9D" w:rsidP="00A07A6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shd w:val="clear" w:color="auto" w:fill="auto"/>
          </w:tcPr>
          <w:p w:rsidR="00562C9D" w:rsidRDefault="00562C9D" w:rsidP="00A07A6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2C9D" w:rsidRPr="00A0430C" w:rsidRDefault="00562C9D" w:rsidP="00A07A6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2C9D" w:rsidRPr="00A0430C" w:rsidTr="00F86762">
        <w:trPr>
          <w:trHeight w:val="21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562C9D" w:rsidRPr="006871DD" w:rsidRDefault="006871DD" w:rsidP="006871D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71D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62C9D" w:rsidRPr="00A0430C" w:rsidTr="009A4B39">
        <w:trPr>
          <w:trHeight w:val="87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Pr="00A0430C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62C9D" w:rsidRPr="0087038C" w:rsidRDefault="00562C9D" w:rsidP="00FB0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відома педколективу інструктивні та нормативні документи з питань виконання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 Конституції України, Закону України «Про освіту» та Закону України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F7732" w:rsidRDefault="00961BA5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12</w:t>
            </w:r>
          </w:p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Pr="0087038C" w:rsidRDefault="00562C9D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6871DD" w:rsidP="006871D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562C9D" w:rsidRPr="0087038C" w:rsidRDefault="00562C9D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Pr="0087038C" w:rsidRDefault="00562C9D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AF0ABF">
        <w:trPr>
          <w:trHeight w:val="48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F0ABF" w:rsidRPr="0087038C" w:rsidRDefault="00562C9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C9329E" w:rsidRDefault="00562C9D" w:rsidP="0068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6871DD" w:rsidP="006871D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6871DD" w:rsidRPr="006871DD" w:rsidRDefault="006871DD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35710C">
        <w:trPr>
          <w:trHeight w:val="714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F7732" w:rsidRDefault="005F7732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62C9D" w:rsidRPr="0087038C" w:rsidRDefault="00562C9D" w:rsidP="00961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3571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дослідницько-експериментальним,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турисько-краєзнавчим, еколого-натуралістичним, соціально-реабілітаційним</w:t>
            </w:r>
            <w:r w:rsidR="00961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гуманітарним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1DD" w:rsidRPr="0087038C" w:rsidRDefault="006871DD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562C9D" w:rsidRDefault="009414DA" w:rsidP="00941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562C9D" w:rsidRDefault="00562C9D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  <w:p w:rsidR="009414DA" w:rsidRPr="0087038C" w:rsidRDefault="009414DA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961BA5">
        <w:trPr>
          <w:trHeight w:val="251"/>
          <w:jc w:val="center"/>
        </w:trPr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C9D" w:rsidRPr="0087038C" w:rsidRDefault="00562C9D" w:rsidP="001B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наповнюваності груп</w:t>
            </w:r>
            <w:r w:rsidR="005F7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гуртках та творчих об’єднаннях Центру</w:t>
            </w:r>
          </w:p>
        </w:tc>
        <w:tc>
          <w:tcPr>
            <w:tcW w:w="15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C9D" w:rsidRPr="0087038C" w:rsidRDefault="00562C9D" w:rsidP="001B5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A5" w:rsidRPr="0087038C" w:rsidRDefault="00961BA5" w:rsidP="001B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6871DD" w:rsidRPr="00A0430C" w:rsidTr="005F7732">
        <w:trPr>
          <w:trHeight w:val="2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F0ABF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режиму роботи та тривалості занять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6871DD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5F7732">
        <w:trPr>
          <w:trHeight w:val="2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F7732" w:rsidRDefault="00961BA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F7732" w:rsidRPr="007103DC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5F7732" w:rsidP="005F7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F0ABF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961BA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F0ABF" w:rsidRDefault="00AF0AB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допрофесійної підготовки учнівської молоді</w:t>
            </w:r>
          </w:p>
          <w:p w:rsidR="00AF0ABF" w:rsidRPr="007103DC" w:rsidRDefault="00AF0ABF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6871DD" w:rsidRPr="007103DC" w:rsidRDefault="006871DD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6871DD" w:rsidRPr="007103DC" w:rsidRDefault="00961BA5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961BA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961BA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директорові за участю працівників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61BA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961BA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Щоп’ятниці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Оксана ПРИШКО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961BA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961BA5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Ірина СТОЛЯРЕЦЬ</w:t>
            </w:r>
          </w:p>
        </w:tc>
      </w:tr>
      <w:tr w:rsidR="006871DD" w:rsidRPr="00A0430C" w:rsidTr="00A07A64">
        <w:trPr>
          <w:trHeight w:val="29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961BA5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Ради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Pr="007103DC" w:rsidRDefault="00A07A64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61BA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5F7732">
        <w:trPr>
          <w:trHeight w:val="44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961BA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871DD" w:rsidRDefault="006871D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Default="006871D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</w:t>
            </w:r>
            <w:r w:rsidR="00A0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семінарах </w:t>
            </w:r>
          </w:p>
          <w:p w:rsidR="006871DD" w:rsidRPr="00784B1B" w:rsidRDefault="006871D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87038C" w:rsidRDefault="006871DD" w:rsidP="00E57DB9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7A64" w:rsidRPr="00A07A64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6871DD" w:rsidRPr="00A0430C" w:rsidTr="005F7732">
        <w:trPr>
          <w:trHeight w:val="2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961BA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87038C" w:rsidRDefault="006871DD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87038C" w:rsidRDefault="005F7732" w:rsidP="00A07A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87038C" w:rsidRDefault="005F7732" w:rsidP="005F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6871DD" w:rsidRPr="00A0430C" w:rsidTr="00F86762">
        <w:trPr>
          <w:trHeight w:val="15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6871DD" w:rsidRPr="00A0430C" w:rsidRDefault="006871DD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A07A64" w:rsidRPr="007065E9" w:rsidTr="007415BE">
        <w:trPr>
          <w:trHeight w:val="43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:rsidR="00A07A64" w:rsidRPr="007103DC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Організаційно-педагогічна на тему: «Організація та планування роботи»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Default="007415B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  <w:p w:rsidR="00A07A64" w:rsidRPr="007103DC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A07A64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7415B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  <w:p w:rsidR="00461BFE" w:rsidRPr="007103DC" w:rsidRDefault="00461BFE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щодругий вівторок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A07A64" w:rsidRPr="00A0430C" w:rsidTr="00461BFE">
        <w:trPr>
          <w:trHeight w:val="41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7415B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  <w:p w:rsidR="00461BFE" w:rsidRPr="007103DC" w:rsidRDefault="00461BFE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Default="007415BE" w:rsidP="0046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7415BE" w:rsidRPr="007103DC" w:rsidRDefault="007415BE" w:rsidP="0046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Атестаційна комісія</w:t>
            </w:r>
          </w:p>
        </w:tc>
      </w:tr>
      <w:tr w:rsidR="00461BFE" w:rsidRPr="00A0430C" w:rsidTr="00961BA5">
        <w:trPr>
          <w:trHeight w:val="275"/>
          <w:jc w:val="center"/>
        </w:trPr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A5" w:rsidRDefault="007415B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A5" w:rsidRPr="007103DC" w:rsidRDefault="00461BFE" w:rsidP="00461BFE">
            <w:pPr>
              <w:spacing w:after="0" w:line="240" w:lineRule="auto"/>
              <w:ind w:hanging="4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1BF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5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5BE" w:rsidRPr="007103DC" w:rsidRDefault="00961BA5" w:rsidP="00961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A5" w:rsidRPr="007103DC" w:rsidRDefault="007415BE" w:rsidP="00065A0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61BFE" w:rsidRPr="00A0430C" w:rsidTr="00F86762">
        <w:trPr>
          <w:trHeight w:val="15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461BFE" w:rsidRPr="00A0430C" w:rsidTr="007415BE">
        <w:trPr>
          <w:trHeight w:val="55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87038C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Default="007415BE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61BFE" w:rsidRPr="0087038C" w:rsidRDefault="00461BFE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7415BE" w:rsidP="00461BFE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461BFE" w:rsidRPr="0087038C" w:rsidRDefault="00461BFE" w:rsidP="00461BFE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7415BE">
        <w:trPr>
          <w:trHeight w:val="29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415BE" w:rsidRPr="00A0430C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415BE" w:rsidRPr="0087038C" w:rsidRDefault="00461BFE" w:rsidP="00DB5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Pr="0087038C" w:rsidRDefault="007415B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5BE" w:rsidRPr="007415BE" w:rsidRDefault="007415BE" w:rsidP="00DB5C96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61BFE" w:rsidRPr="00A0430C" w:rsidTr="009A4B39">
        <w:trPr>
          <w:trHeight w:val="19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написання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навчально-тематичних планів керівниками гуртків</w:t>
            </w:r>
          </w:p>
          <w:p w:rsidR="00461BFE" w:rsidRPr="00FE7DA2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961BA5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</w:t>
            </w:r>
          </w:p>
          <w:p w:rsidR="00461BFE" w:rsidRPr="0087038C" w:rsidRDefault="00461BFE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Pr="0087038C" w:rsidRDefault="00E27728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461BFE" w:rsidRPr="00A0430C" w:rsidTr="007415BE">
        <w:trPr>
          <w:trHeight w:val="26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E7DA2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Pr="0087038C" w:rsidRDefault="007415BE" w:rsidP="00E277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5BE" w:rsidRPr="0087038C" w:rsidRDefault="007415BE" w:rsidP="00E2772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61BFE" w:rsidRPr="00A0430C" w:rsidTr="007415BE">
        <w:trPr>
          <w:trHeight w:val="27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AA35ED" w:rsidRDefault="00461BF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Pr="0087038C" w:rsidRDefault="007415BE" w:rsidP="00FE7D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E43258" w:rsidRDefault="00E27728" w:rsidP="00E2772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</w:tc>
      </w:tr>
      <w:tr w:rsidR="00461BFE" w:rsidRPr="00A0430C" w:rsidTr="007415BE">
        <w:trPr>
          <w:trHeight w:val="55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Pr="00E43258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батьків щодо зарахування дітей на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 творче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єднання</w:t>
            </w:r>
            <w:r w:rsidR="0074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461BFE" w:rsidRPr="0087038C" w:rsidRDefault="00461BFE" w:rsidP="00E43258">
            <w:pPr>
              <w:spacing w:after="0"/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461BFE" w:rsidRPr="0087038C" w:rsidRDefault="00461BF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BFE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87038C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7415BE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7415BE" w:rsidRPr="0087038C" w:rsidRDefault="007415BE" w:rsidP="00E43258">
            <w:pPr>
              <w:spacing w:after="0"/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СТОЛЯЕЦЬ</w:t>
            </w:r>
          </w:p>
          <w:p w:rsidR="00E27728" w:rsidRPr="00E27728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125651">
        <w:trPr>
          <w:trHeight w:val="26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Pr="00E27728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наявністю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інструкцій з техніки безпеки в кабінетах гурткової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87038C" w:rsidRDefault="00461BFE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25651" w:rsidRPr="00E43258" w:rsidRDefault="00125651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61BFE" w:rsidRPr="00A0430C" w:rsidTr="00F86762">
        <w:trPr>
          <w:trHeight w:val="18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2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засідань педагогічної ради в закладі</w:t>
            </w:r>
          </w:p>
        </w:tc>
      </w:tr>
      <w:tr w:rsidR="00461BFE" w:rsidRPr="001F7B64" w:rsidTr="00125651">
        <w:trPr>
          <w:trHeight w:val="54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125651" w:rsidRDefault="00461BFE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Організаційно-планувальна педагогічна рада </w:t>
            </w:r>
          </w:p>
          <w:p w:rsidR="00125651" w:rsidRDefault="00125651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DB5C96" w:rsidRDefault="00461BFE" w:rsidP="00DB5C96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461BFE" w:rsidRPr="00A0430C" w:rsidRDefault="00461BFE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E27728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125651" w:rsidRDefault="00E27728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A0430C" w:rsidTr="00F86762">
        <w:trPr>
          <w:trHeight w:val="180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61BFE" w:rsidRPr="00A0430C" w:rsidTr="00125651">
        <w:trPr>
          <w:trHeight w:val="48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A0430C" w:rsidRDefault="00E27728" w:rsidP="00E277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Організаційно-планувальна на тему: «Забезпечення організаційних аспектів діяльності Центру дитячої та юнацької тв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орчості Вараської міської ради»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961BA5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</w:p>
          <w:p w:rsidR="00461BFE" w:rsidRPr="00A0430C" w:rsidRDefault="00461BFE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61BFE" w:rsidRPr="00A0430C" w:rsidRDefault="00461BF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F86762">
        <w:trPr>
          <w:trHeight w:val="321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003EFC" w:rsidRDefault="00461BFE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03E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E27728" w:rsidRPr="009414DA" w:rsidTr="00125651">
        <w:trPr>
          <w:trHeight w:val="54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E27728" w:rsidRPr="00A0430C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125651" w:rsidRDefault="00E2772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Традиційна акція «ЦДЮТ скликає друзів» </w:t>
            </w:r>
          </w:p>
          <w:p w:rsidR="00125651" w:rsidRPr="00B47FA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Default="00961BA5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125651">
              <w:rPr>
                <w:rFonts w:ascii="Times New Roman" w:hAnsi="Times New Roman"/>
                <w:sz w:val="24"/>
                <w:szCs w:val="24"/>
                <w:lang w:val="uk-UA"/>
              </w:rPr>
              <w:t>-14</w:t>
            </w:r>
          </w:p>
          <w:p w:rsidR="00125651" w:rsidRPr="00B47FA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125651" w:rsidRPr="00B47FA1" w:rsidRDefault="009414DA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E27728" w:rsidRPr="00A0430C" w:rsidTr="00961BA5">
        <w:trPr>
          <w:trHeight w:val="265"/>
          <w:jc w:val="center"/>
        </w:trPr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728" w:rsidRPr="00A0430C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651" w:rsidRPr="00B47FA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Молитва за Захисників та Захисників за участю учнів 11 класів (біля міської ради)</w:t>
            </w:r>
          </w:p>
        </w:tc>
        <w:tc>
          <w:tcPr>
            <w:tcW w:w="15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651" w:rsidRPr="00B47FA1" w:rsidRDefault="00961BA5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A5" w:rsidRPr="00B47FA1" w:rsidRDefault="00961BA5" w:rsidP="009414D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Ірина СТОЛЯРЕЦЬ</w:t>
            </w:r>
          </w:p>
        </w:tc>
      </w:tr>
      <w:tr w:rsidR="00E27728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03E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bCs/>
                <w:sz w:val="24"/>
                <w:szCs w:val="24"/>
              </w:rPr>
              <w:t>Виставка фоторобіт на тему «Моя Україно!»</w:t>
            </w:r>
          </w:p>
          <w:p w:rsidR="00B11506" w:rsidRPr="00B11506" w:rsidRDefault="00B11506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Default="00003EFC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21-30</w:t>
            </w:r>
          </w:p>
          <w:p w:rsidR="006F12AF" w:rsidRPr="00B47FA1" w:rsidRDefault="006F12A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E27728" w:rsidRPr="00A0430C" w:rsidTr="006F12AF">
        <w:trPr>
          <w:trHeight w:val="13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03E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Онлайн-презентація гуртків та творчих об’єднань ЦДЮТ</w:t>
            </w:r>
          </w:p>
          <w:p w:rsidR="00B11506" w:rsidRPr="00B47FA1" w:rsidRDefault="00B11506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Pr="00B47FA1" w:rsidRDefault="00003EFC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6F12AF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9414DA" w:rsidRPr="00A0430C" w:rsidTr="00AF0ABF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9414DA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414DA" w:rsidRDefault="009414D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9414DA" w:rsidRDefault="009414DA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Конкурс малюнків «Діти України за Мир»</w:t>
            </w:r>
          </w:p>
          <w:p w:rsidR="009414DA" w:rsidRPr="003F0B36" w:rsidRDefault="009414DA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414DA" w:rsidRDefault="009414DA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21-22</w:t>
            </w:r>
          </w:p>
          <w:p w:rsidR="006F12AF" w:rsidRPr="003F0B36" w:rsidRDefault="006F12AF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6F12AF" w:rsidRPr="00A0430C" w:rsidTr="00AF0ABF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F12AF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6F12AF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F12AF" w:rsidRDefault="006F12AF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Благодійна акція «Донат тижня»</w:t>
            </w:r>
          </w:p>
          <w:p w:rsidR="006F12AF" w:rsidRPr="003F0B36" w:rsidRDefault="006F12AF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F12AF" w:rsidRDefault="006F12AF" w:rsidP="006F12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6F12AF" w:rsidRDefault="006F12AF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F12AF" w:rsidRPr="003F0B36" w:rsidRDefault="006F12AF" w:rsidP="006F12A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6F12AF" w:rsidRPr="003F0B36" w:rsidRDefault="006F12AF" w:rsidP="006F12A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61BFE" w:rsidRPr="00A0430C" w:rsidTr="00F86762">
        <w:trPr>
          <w:trHeight w:val="223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003EFC" w:rsidRDefault="00461BFE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E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B11506" w:rsidRPr="00352C12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</w:rPr>
              <w:t>Обласний заочний фотоконкурс «Моя Україн</w:t>
            </w: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F0B36">
              <w:rPr>
                <w:rFonts w:ascii="Times New Roman" w:hAnsi="Times New Roman"/>
                <w:sz w:val="24"/>
                <w:szCs w:val="24"/>
              </w:rPr>
              <w:t>!» з науково – технічної творчості</w:t>
            </w:r>
          </w:p>
          <w:p w:rsidR="00B11506" w:rsidRP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241C4" w:rsidRDefault="009241C4" w:rsidP="0092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924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11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Обласний етап Всеукраїнського конкурсу з флористики та фітодизайну</w:t>
            </w:r>
          </w:p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1C43B8" w:rsidRPr="003F0B36" w:rsidRDefault="001C43B8" w:rsidP="001C43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1C43B8" w:rsidP="001C43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961BA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11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C43B8" w:rsidRDefault="001C43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Участь в обласному етапі Всеукраїнської дитячо-юнацької еколого-патріотичної гри «Паросток»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961BA5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961BA5" w:rsidRDefault="00961BA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961BA5" w:rsidRPr="003F0B36" w:rsidRDefault="00961BA5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Реалізація обласного проєкту «Лідерство на колесах»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61BA5" w:rsidRDefault="00733624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BA5" w:rsidRPr="003F0B36" w:rsidRDefault="00733624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</w:tc>
      </w:tr>
      <w:tr w:rsidR="00733624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33624" w:rsidRDefault="0073362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33624" w:rsidRDefault="00733624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(не) конференції «Життя Важливе» за участю лідерів учнівського самоврядування та представників громадськості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33624" w:rsidRDefault="00733624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33624" w:rsidRDefault="00733624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733624" w:rsidRDefault="00733624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461BFE" w:rsidRPr="00784E68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513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3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Охорона прав і соціальний захист дітей 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категорій</w:t>
            </w: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236AB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003EFC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E466A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Поновлення інформації про соціальний паспорт дітей пільгових категорій</w:t>
            </w:r>
          </w:p>
          <w:p w:rsidR="00461BFE" w:rsidRPr="00F236AB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1C43B8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236AB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66A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B405E2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Взаємодія із </w:t>
            </w:r>
            <w:r w:rsidR="00B11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Вараським </w:t>
            </w: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Інк</w:t>
            </w:r>
            <w:r w:rsidR="00B11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люзивно-ресурсним центром</w:t>
            </w:r>
          </w:p>
          <w:p w:rsidR="00461BFE" w:rsidRPr="00F236AB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F236AB" w:rsidRDefault="00BE466A" w:rsidP="00B405E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</w:tr>
      <w:tr w:rsidR="00461BFE" w:rsidRPr="00E22D10" w:rsidTr="00F86762">
        <w:trPr>
          <w:trHeight w:val="22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19092C" w:rsidRDefault="00461BFE" w:rsidP="0019092C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190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робота</w:t>
            </w:r>
          </w:p>
        </w:tc>
      </w:tr>
      <w:tr w:rsidR="00461BFE" w:rsidRPr="00E22D10" w:rsidTr="00F86762">
        <w:trPr>
          <w:trHeight w:val="22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417E49" w:rsidRDefault="00461BFE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Засідання науково-методичної ради</w:t>
            </w:r>
          </w:p>
        </w:tc>
      </w:tr>
      <w:tr w:rsidR="00461BFE" w:rsidRPr="00E22D10" w:rsidTr="004C4D7E">
        <w:trPr>
          <w:trHeight w:val="28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C4D7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C4D7E" w:rsidRPr="00F236AB" w:rsidRDefault="00BE466A" w:rsidP="001909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Організаційно-педагогічна на тему: «Організація та планування роботи»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C4D7E" w:rsidP="004C4D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C4D7E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41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1909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C4D7E" w:rsidRDefault="004C4D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19092C" w:rsidRDefault="00461BFE" w:rsidP="0019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Інструктивно-організаційне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«Організа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ція та планування роботи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7336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7336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навчальний рік»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C4D7E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Вересень </w:t>
            </w:r>
          </w:p>
          <w:p w:rsidR="004C4D7E" w:rsidRDefault="004C4D7E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461BFE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Голови м/о</w:t>
            </w:r>
          </w:p>
          <w:p w:rsidR="00461BFE" w:rsidRDefault="00461BFE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417E49" w:rsidRDefault="00461BFE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3. Атестація педагогічних працівників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66A" w:rsidRDefault="00BE466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66A" w:rsidRDefault="00BE466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C4D7E" w:rsidRDefault="00B11506" w:rsidP="00B115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педагогічних працівників із Положенням про атестацію педагогічних працівників України, з наказом по закладу «Про створення атестаційної комісії», </w:t>
            </w:r>
          </w:p>
          <w:p w:rsidR="00461BFE" w:rsidRPr="0061601B" w:rsidRDefault="00B11506" w:rsidP="00B115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нормативними документами щодо атестації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733624" w:rsidRDefault="00B11506" w:rsidP="0061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3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="00461BFE"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461BFE" w:rsidRPr="0061601B" w:rsidRDefault="00BE466A" w:rsidP="0061601B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4C4D7E" w:rsidRDefault="00461BFE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атестаційної комісії </w:t>
            </w:r>
            <w:r w:rsidR="004C4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A44106" w:rsidRDefault="00461BFE" w:rsidP="00A44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3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C4D7E" w:rsidRDefault="004C4D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61601B" w:rsidRDefault="00461BFE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</w:t>
            </w:r>
            <w:r w:rsidR="004C4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атестаційної комісії Центру: р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озподіл обов’язків між членами атестаційної комісії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AD21B5" w:rsidRDefault="00B11506" w:rsidP="00A44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733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61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Роботи з молодими та новопризначеними педагогічними працівниками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61601B" w:rsidRDefault="00461BFE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Ознайомлення молодих та новопризначених керівників гуртків із методичними рекомендаціями, нормативними документами з питань позашкільної освіти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4C4D7E" w:rsidRDefault="00461BFE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33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61601B" w:rsidRDefault="00461BFE" w:rsidP="00CF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E4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ариса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35710C">
        <w:trPr>
          <w:trHeight w:val="47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E466A" w:rsidRPr="00BE466A" w:rsidRDefault="00461BFE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Контроль за складанням календарного-тематичного планування занять відповідно до навчальних програм, веденням гурткової документації та звітності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E466A" w:rsidRPr="004C4D7E" w:rsidRDefault="00461BFE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33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BE466A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E466A" w:rsidRPr="00BE466A" w:rsidRDefault="00BE466A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11506" w:rsidRPr="00E22D10" w:rsidTr="004C4D7E">
        <w:trPr>
          <w:trHeight w:val="24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C4D7E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C4D7E" w:rsidRPr="0061601B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організації роботи під час дії правового режиму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C4D7E" w:rsidRPr="0061601B" w:rsidRDefault="004C4D7E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C4D7E" w:rsidRDefault="00061EA8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B11506" w:rsidRPr="00E22D10" w:rsidTr="0035710C">
        <w:trPr>
          <w:trHeight w:val="60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061EA8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Робота щодо організації безпеки життєдіяльності вихованців в умовах воєнного стану</w:t>
            </w:r>
          </w:p>
          <w:p w:rsidR="00061EA8" w:rsidRPr="0061601B" w:rsidRDefault="00061EA8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4C4D7E" w:rsidRDefault="00B11506" w:rsidP="00DF08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33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357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11506" w:rsidRPr="00BE466A" w:rsidRDefault="00B11506" w:rsidP="00357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11506" w:rsidRPr="00E22D10" w:rsidTr="004C4D7E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4C4D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11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61601B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4C4D7E" w:rsidP="00B405E2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4C4D7E" w:rsidRPr="004C4D7E" w:rsidRDefault="004C4D7E" w:rsidP="00B405E2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4C4D7E" w:rsidP="0035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4C4D7E" w:rsidRPr="0087038C" w:rsidRDefault="004C4D7E" w:rsidP="0035710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1506" w:rsidRPr="0093321E" w:rsidTr="00F86762">
        <w:trPr>
          <w:trHeight w:val="21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B11506" w:rsidRPr="00A0430C" w:rsidTr="0035710C">
        <w:trPr>
          <w:trHeight w:val="60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11506" w:rsidRPr="00A0430C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Залучення батьків до спільної з дітьми діяльності (виховні заходи, родинні свята, акції тощо) згідно напрямів роботи 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C4D7E" w:rsidRDefault="004C4D7E" w:rsidP="004C4D7E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FB2275" w:rsidRDefault="00B11506" w:rsidP="003571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B2275">
        <w:trPr>
          <w:trHeight w:val="107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Забезпеч</w:t>
            </w:r>
            <w:r w:rsidR="00733624">
              <w:rPr>
                <w:rFonts w:ascii="Times New Roman" w:hAnsi="Times New Roman"/>
                <w:sz w:val="24"/>
                <w:szCs w:val="24"/>
                <w:lang w:val="uk-UA"/>
              </w:rPr>
              <w:t>ення організованого початку 2025</w:t>
            </w:r>
            <w:r w:rsidR="0035710C">
              <w:rPr>
                <w:rFonts w:ascii="Times New Roman" w:hAnsi="Times New Roman"/>
                <w:sz w:val="24"/>
                <w:szCs w:val="24"/>
                <w:lang w:val="uk-UA"/>
              </w:rPr>
              <w:t>-20</w:t>
            </w:r>
            <w:r w:rsidR="00733624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>льного року і діяльності Центру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відповідності до листів Міністерства освіти і науки України, Міністерства охорони здоров’я України,  департаменту освіти і науки РОДА,  управління освіти виконавчого комітету Вараської міської ради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"/>
                <w:szCs w:val="2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C4D7E" w:rsidRDefault="004C4D7E" w:rsidP="004C4D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4C4D7E" w:rsidRDefault="004C4D7E" w:rsidP="004C4D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B11506" w:rsidRPr="00A0430C" w:rsidTr="009A4B39">
        <w:trPr>
          <w:trHeight w:val="32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з батьківською громад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кістю  щодо організації  освітнього процесу  Центру за змішаною формою навчання під час воєнного стану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(при потребі)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733624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12</w:t>
            </w:r>
          </w:p>
          <w:p w:rsidR="004C4D7E" w:rsidRDefault="004C4D7E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4C4D7E" w:rsidRPr="00FB2275" w:rsidRDefault="004C4D7E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B11506" w:rsidRPr="00A0430C" w:rsidTr="00FB2275">
        <w:trPr>
          <w:trHeight w:val="4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4C4D7E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>Написання батьками з</w:t>
            </w:r>
            <w:r w:rsidR="004C4D7E">
              <w:rPr>
                <w:rFonts w:ascii="Times New Roman" w:hAnsi="Times New Roman"/>
                <w:sz w:val="24"/>
                <w:szCs w:val="24"/>
              </w:rPr>
              <w:t xml:space="preserve">аяв для прийому дітей до 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35710C" w:rsidRDefault="00733624" w:rsidP="0035710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14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ТЕТЯНА МАРКЕВИЧ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</w:tc>
      </w:tr>
      <w:tr w:rsidR="00B11506" w:rsidRPr="00A0430C" w:rsidTr="009C5BB8">
        <w:trPr>
          <w:trHeight w:val="24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35710C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 xml:space="preserve">Участь у 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міських батьківських засіданнях, форумах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4C4D7E" w:rsidP="004C4D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</w:tc>
      </w:tr>
      <w:tr w:rsidR="00B11506" w:rsidRPr="00A0430C" w:rsidTr="009C5BB8">
        <w:trPr>
          <w:trHeight w:val="50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35710C" w:rsidRPr="00FB2275" w:rsidRDefault="003571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9C5BB8" w:rsidRPr="009C5BB8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35710C">
        <w:trPr>
          <w:trHeight w:val="423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35710C" w:rsidRPr="00FB2275" w:rsidRDefault="003571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35710C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Спільні засідання батьків із планування творчої діяльності під гаслом «Тільки разом» 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(педагоги – вихованці – батьки)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FB2275" w:rsidRDefault="00B11506" w:rsidP="00FB227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lastRenderedPageBreak/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B94EFF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eastAsia="uk-UA"/>
              </w:rPr>
              <w:t>Надання педагогічної консультації для батьків «Як розвинути талант вашої дитини</w:t>
            </w:r>
            <w:r w:rsidRPr="00FB22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?</w:t>
            </w:r>
            <w:r w:rsidRPr="00FB227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B94EFF" w:rsidTr="009C5BB8">
        <w:trPr>
          <w:trHeight w:val="47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94EFF" w:rsidRDefault="00B11506" w:rsidP="009C5B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>Акція «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ДЮТ скликає друзів» </w:t>
            </w:r>
          </w:p>
          <w:p w:rsidR="009C5BB8" w:rsidRPr="00B94EFF" w:rsidRDefault="009C5BB8" w:rsidP="009C5B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94EF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01-1</w:t>
            </w:r>
            <w:r w:rsidR="0073362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733624" w:rsidRPr="00FB2275" w:rsidRDefault="00733624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9C5BB8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9A4B39">
        <w:trPr>
          <w:trHeight w:val="32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>Залучення батьків до тематичних заходів щодо обміну досвідом виховання дітей</w:t>
            </w:r>
          </w:p>
          <w:p w:rsidR="00B11506" w:rsidRPr="005115D9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9C5BB8" w:rsidRPr="00FB2275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B2275">
        <w:trPr>
          <w:trHeight w:val="383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B11506" w:rsidRPr="005115D9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9C5BB8" w:rsidRPr="00FB2275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86762">
        <w:trPr>
          <w:trHeight w:val="26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34401B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C5B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7D40CF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733624" w:rsidRDefault="0073362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готовності заклад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нового навчального року щодо створення безпечних умов навчання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</w:t>
            </w:r>
          </w:p>
          <w:p w:rsidR="009C5BB8" w:rsidRPr="00021D1A" w:rsidRDefault="009C5BB8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9C5BB8" w:rsidRPr="00021D1A" w:rsidRDefault="009C5BB8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Проведення повторного та інших видів інструктажів (первинного, позапланового, цільового) з працівниками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F9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1</w:t>
            </w:r>
            <w:r w:rsidR="0073362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  <w:p w:rsidR="009C5BB8" w:rsidRPr="00021D1A" w:rsidRDefault="009C5BB8" w:rsidP="00F9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9C5BB8" w:rsidRPr="00021D1A" w:rsidRDefault="009C5BB8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733624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12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94EFF" w:rsidRPr="002C191C" w:rsidRDefault="00B94E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 року, встановлення навчального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обладнання у відповідності з санітарно-гігієнічними нормами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94E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01</w:t>
            </w: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раціонального розміщення навчального обладнання, технічних засобів навчання відповідно до вимог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охорони праці та техніки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безпеки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 поверхових планів евакуації  людей на випадок виникнення пожежі та надзвичайних ситуацій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9C5BB8" w:rsidRPr="00021D1A" w:rsidRDefault="009C5BB8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B11506" w:rsidRPr="007D1EC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506" w:rsidRPr="00A0430C" w:rsidTr="009C5BB8">
        <w:trPr>
          <w:trHeight w:val="25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94EFF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94EFF" w:rsidRPr="00B94EFF" w:rsidRDefault="00B11506" w:rsidP="002C1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Ознайомлення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новоприбулих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працівн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иків з посадовими інструкціями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ДЮТ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D21B5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94EFF" w:rsidRPr="00021D1A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B11506" w:rsidRPr="00A0430C" w:rsidTr="00B94EFF">
        <w:trPr>
          <w:trHeight w:val="103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B94EFF" w:rsidRDefault="00B94E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Розроблення плану заходів</w:t>
            </w: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 щодо</w:t>
            </w: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: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запобігання дитячого дорожньо-транспортного травматизму; 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поведінки біля водойм;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запобігання травматизму під час освітнього процесу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7336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Pr="002C191C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506" w:rsidRPr="00A0430C" w:rsidTr="00F86762">
        <w:trPr>
          <w:trHeight w:val="16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2C191C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C1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Організація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цивільного захисту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B11506" w:rsidRPr="00E06E0A" w:rsidTr="009C5BB8">
        <w:trPr>
          <w:trHeight w:val="264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7336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B11506" w:rsidRPr="00A441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C5BB8" w:rsidRDefault="009C5BB8" w:rsidP="009C5B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B11506" w:rsidRPr="00E06E0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E06E0A" w:rsidTr="00F86762">
        <w:trPr>
          <w:trHeight w:val="16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E06E0A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E06E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приміщеннях закладу та кабінетах гурткової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Pr="00021D1A" w:rsidRDefault="00B11506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5D094D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повторних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питань пожежної безпеки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працівниками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441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7336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E06E0A" w:rsidTr="005D094D">
        <w:trPr>
          <w:trHeight w:val="47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9C5BB8" w:rsidRDefault="009C5B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5D094D" w:rsidRDefault="00B11506" w:rsidP="005D09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вступних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інструктажів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новоприбулими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працівниками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5D094D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профілактичного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760A72" w:rsidRDefault="00B11506" w:rsidP="00CF4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 30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E06E0A" w:rsidTr="009C5BB8">
        <w:trPr>
          <w:trHeight w:val="27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065A08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F86762">
        <w:trPr>
          <w:trHeight w:val="28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B11506" w:rsidRPr="00A0430C" w:rsidTr="009A4B39">
        <w:trPr>
          <w:trHeight w:val="19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A0430C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511588">
        <w:trPr>
          <w:trHeight w:val="2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11588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11588" w:rsidRPr="00511588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960D2A" w:rsidRDefault="00A00ADF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11588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25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A0430C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A00A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81E29" w:rsidRPr="00A0430C" w:rsidTr="00511588">
        <w:trPr>
          <w:trHeight w:val="76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81E29" w:rsidRDefault="0073362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81E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81E29" w:rsidRPr="00021D1A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критеріями:</w:t>
            </w:r>
          </w:p>
          <w:p w:rsidR="00B81E29" w:rsidRPr="00021D1A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водопостачання та каналізація; вентиляція та опалення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81E29" w:rsidRDefault="00B81E29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81E29" w:rsidRPr="00A0430C" w:rsidRDefault="00B81E29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81E29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B81E29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1E29" w:rsidRPr="00A0430C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1B00" w:rsidRPr="00A0430C" w:rsidTr="00DE27D0">
        <w:trPr>
          <w:trHeight w:val="22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11B00" w:rsidRDefault="00733624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11B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11B00" w:rsidRPr="00DE27D0" w:rsidRDefault="00711B00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Здійснення контролю за благоустроєм та прибиранням  території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11B00" w:rsidRDefault="00711B00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11B00" w:rsidRDefault="00711B00" w:rsidP="00DE27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711B00" w:rsidRPr="00A0430C" w:rsidTr="00511588">
        <w:trPr>
          <w:trHeight w:val="25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11B00" w:rsidRDefault="001470F9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11B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11B00" w:rsidRPr="00BC422E" w:rsidRDefault="00711B00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акту та паспорту готовності до роботи в опалювальний період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11B00" w:rsidRPr="00A44106" w:rsidRDefault="00711B00" w:rsidP="00511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11B00" w:rsidRPr="00BC422E" w:rsidRDefault="00711B00" w:rsidP="009A4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1470F9" w:rsidRPr="00A0430C" w:rsidTr="00511588">
        <w:trPr>
          <w:trHeight w:val="25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1470F9" w:rsidRDefault="001470F9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1470F9" w:rsidRPr="001470F9" w:rsidRDefault="001470F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Встановлення гінератора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470F9" w:rsidRPr="00A44106" w:rsidRDefault="001470F9" w:rsidP="00375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470F9" w:rsidRPr="00BC422E" w:rsidRDefault="001470F9" w:rsidP="00375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1470F9" w:rsidRPr="00A0430C" w:rsidTr="009A4B39">
        <w:trPr>
          <w:trHeight w:val="27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1470F9" w:rsidRDefault="001470F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1470F9" w:rsidRPr="009A4B39" w:rsidRDefault="001470F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Перевірка справності електровимикачів, розеток,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світильників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470F9" w:rsidRPr="00021D1A" w:rsidRDefault="001470F9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470F9" w:rsidRDefault="001470F9" w:rsidP="009A4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</w:tbl>
    <w:p w:rsidR="003822AC" w:rsidRDefault="003822A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822AC" w:rsidRDefault="003822A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822AC" w:rsidRDefault="003822A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470F9" w:rsidRDefault="001470F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960D2A" w:rsidP="00960D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960D2A" w:rsidP="00960D2A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1470F9">
      <w:footerReference w:type="default" r:id="rId9"/>
      <w:pgSz w:w="16838" w:h="11906" w:orient="landscape"/>
      <w:pgMar w:top="426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403" w:rsidRDefault="00523403" w:rsidP="00CC7191">
      <w:pPr>
        <w:spacing w:after="0" w:line="240" w:lineRule="auto"/>
      </w:pPr>
      <w:r>
        <w:separator/>
      </w:r>
    </w:p>
  </w:endnote>
  <w:endnote w:type="continuationSeparator" w:id="0">
    <w:p w:rsidR="00523403" w:rsidRDefault="00523403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A5" w:rsidRPr="0008191E" w:rsidRDefault="008D4DE1" w:rsidP="00162BB2">
    <w:pPr>
      <w:pStyle w:val="ad"/>
      <w:jc w:val="right"/>
      <w:rPr>
        <w:lang w:val="uk-UA"/>
      </w:rPr>
    </w:pPr>
    <w:fldSimple w:instr=" PAGE   \* MERGEFORMAT ">
      <w:r w:rsidR="0073233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403" w:rsidRDefault="00523403" w:rsidP="00CC7191">
      <w:pPr>
        <w:spacing w:after="0" w:line="240" w:lineRule="auto"/>
      </w:pPr>
      <w:r>
        <w:separator/>
      </w:r>
    </w:p>
  </w:footnote>
  <w:footnote w:type="continuationSeparator" w:id="0">
    <w:p w:rsidR="00523403" w:rsidRDefault="00523403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4316"/>
    <w:rsid w:val="00017510"/>
    <w:rsid w:val="00024AA9"/>
    <w:rsid w:val="00036A2D"/>
    <w:rsid w:val="000430C8"/>
    <w:rsid w:val="00052846"/>
    <w:rsid w:val="0005764F"/>
    <w:rsid w:val="00061EA8"/>
    <w:rsid w:val="0006470F"/>
    <w:rsid w:val="00065A08"/>
    <w:rsid w:val="00066BB6"/>
    <w:rsid w:val="00084177"/>
    <w:rsid w:val="000A3E7A"/>
    <w:rsid w:val="000A45B3"/>
    <w:rsid w:val="000A4AA0"/>
    <w:rsid w:val="000A6F2C"/>
    <w:rsid w:val="000A755A"/>
    <w:rsid w:val="000C4F1C"/>
    <w:rsid w:val="000F6EFA"/>
    <w:rsid w:val="000F767D"/>
    <w:rsid w:val="00104516"/>
    <w:rsid w:val="00105406"/>
    <w:rsid w:val="001126AC"/>
    <w:rsid w:val="00116528"/>
    <w:rsid w:val="00125651"/>
    <w:rsid w:val="001343F7"/>
    <w:rsid w:val="001354FE"/>
    <w:rsid w:val="001404F3"/>
    <w:rsid w:val="001470F9"/>
    <w:rsid w:val="00162BB2"/>
    <w:rsid w:val="00174D44"/>
    <w:rsid w:val="00176E81"/>
    <w:rsid w:val="001841F4"/>
    <w:rsid w:val="001864AA"/>
    <w:rsid w:val="00187339"/>
    <w:rsid w:val="0019092C"/>
    <w:rsid w:val="00192458"/>
    <w:rsid w:val="00196181"/>
    <w:rsid w:val="001A262E"/>
    <w:rsid w:val="001A2C30"/>
    <w:rsid w:val="001B3B01"/>
    <w:rsid w:val="001B56B6"/>
    <w:rsid w:val="001C138C"/>
    <w:rsid w:val="001C43B8"/>
    <w:rsid w:val="001C5BF1"/>
    <w:rsid w:val="001D5E64"/>
    <w:rsid w:val="001E7834"/>
    <w:rsid w:val="001E7C9A"/>
    <w:rsid w:val="001F0A36"/>
    <w:rsid w:val="001F0B16"/>
    <w:rsid w:val="001F7B64"/>
    <w:rsid w:val="002149BD"/>
    <w:rsid w:val="00222851"/>
    <w:rsid w:val="00223FAB"/>
    <w:rsid w:val="002268F0"/>
    <w:rsid w:val="00232221"/>
    <w:rsid w:val="00240568"/>
    <w:rsid w:val="0024127E"/>
    <w:rsid w:val="00257B8B"/>
    <w:rsid w:val="00260021"/>
    <w:rsid w:val="00270DD7"/>
    <w:rsid w:val="0027450F"/>
    <w:rsid w:val="002B065F"/>
    <w:rsid w:val="002C191C"/>
    <w:rsid w:val="002C1AB5"/>
    <w:rsid w:val="002E5FA0"/>
    <w:rsid w:val="002E7CEB"/>
    <w:rsid w:val="002F750F"/>
    <w:rsid w:val="0030687F"/>
    <w:rsid w:val="00311174"/>
    <w:rsid w:val="00311B79"/>
    <w:rsid w:val="00311CF1"/>
    <w:rsid w:val="003203AE"/>
    <w:rsid w:val="0032169B"/>
    <w:rsid w:val="003265E3"/>
    <w:rsid w:val="0033327F"/>
    <w:rsid w:val="0034401B"/>
    <w:rsid w:val="00352C12"/>
    <w:rsid w:val="00356B77"/>
    <w:rsid w:val="0035710C"/>
    <w:rsid w:val="003633EF"/>
    <w:rsid w:val="003657A5"/>
    <w:rsid w:val="00372DC0"/>
    <w:rsid w:val="003822AC"/>
    <w:rsid w:val="003A5F6D"/>
    <w:rsid w:val="003D3389"/>
    <w:rsid w:val="003D6CCA"/>
    <w:rsid w:val="003E549D"/>
    <w:rsid w:val="003E5C6F"/>
    <w:rsid w:val="003F04DD"/>
    <w:rsid w:val="00404CC8"/>
    <w:rsid w:val="00405F0D"/>
    <w:rsid w:val="00411242"/>
    <w:rsid w:val="004135FD"/>
    <w:rsid w:val="00414D03"/>
    <w:rsid w:val="00416C73"/>
    <w:rsid w:val="00417E49"/>
    <w:rsid w:val="004228DB"/>
    <w:rsid w:val="004232E0"/>
    <w:rsid w:val="00425348"/>
    <w:rsid w:val="00426337"/>
    <w:rsid w:val="00437301"/>
    <w:rsid w:val="004455D9"/>
    <w:rsid w:val="00461BFE"/>
    <w:rsid w:val="00476F38"/>
    <w:rsid w:val="00480CFF"/>
    <w:rsid w:val="00487475"/>
    <w:rsid w:val="004912A3"/>
    <w:rsid w:val="004A2A71"/>
    <w:rsid w:val="004B6356"/>
    <w:rsid w:val="004C178B"/>
    <w:rsid w:val="004C3063"/>
    <w:rsid w:val="004C4D7E"/>
    <w:rsid w:val="004E58CA"/>
    <w:rsid w:val="00511588"/>
    <w:rsid w:val="005115D9"/>
    <w:rsid w:val="005128F3"/>
    <w:rsid w:val="00513ED3"/>
    <w:rsid w:val="00517D8B"/>
    <w:rsid w:val="00523403"/>
    <w:rsid w:val="0052351F"/>
    <w:rsid w:val="0052620D"/>
    <w:rsid w:val="00540810"/>
    <w:rsid w:val="005426E2"/>
    <w:rsid w:val="00553E29"/>
    <w:rsid w:val="00562C9D"/>
    <w:rsid w:val="00562DE5"/>
    <w:rsid w:val="0057240D"/>
    <w:rsid w:val="00581610"/>
    <w:rsid w:val="00584610"/>
    <w:rsid w:val="0059056D"/>
    <w:rsid w:val="00597F90"/>
    <w:rsid w:val="005C0B1A"/>
    <w:rsid w:val="005C1088"/>
    <w:rsid w:val="005C6E6F"/>
    <w:rsid w:val="005D094D"/>
    <w:rsid w:val="005E0DE7"/>
    <w:rsid w:val="005E2AAF"/>
    <w:rsid w:val="005E3645"/>
    <w:rsid w:val="005E5AAE"/>
    <w:rsid w:val="005F7732"/>
    <w:rsid w:val="0061601B"/>
    <w:rsid w:val="0063113C"/>
    <w:rsid w:val="006464BA"/>
    <w:rsid w:val="0066341F"/>
    <w:rsid w:val="006671C4"/>
    <w:rsid w:val="006871DD"/>
    <w:rsid w:val="00687809"/>
    <w:rsid w:val="006923CE"/>
    <w:rsid w:val="00695EAA"/>
    <w:rsid w:val="00697521"/>
    <w:rsid w:val="006B1016"/>
    <w:rsid w:val="006B159E"/>
    <w:rsid w:val="006B2442"/>
    <w:rsid w:val="006C0926"/>
    <w:rsid w:val="006C2A4B"/>
    <w:rsid w:val="006C6E5C"/>
    <w:rsid w:val="006D75A9"/>
    <w:rsid w:val="006F12AF"/>
    <w:rsid w:val="006F4302"/>
    <w:rsid w:val="007065E9"/>
    <w:rsid w:val="00710500"/>
    <w:rsid w:val="00711B00"/>
    <w:rsid w:val="0071491F"/>
    <w:rsid w:val="00714F59"/>
    <w:rsid w:val="00716D1B"/>
    <w:rsid w:val="00721C6E"/>
    <w:rsid w:val="00722F7E"/>
    <w:rsid w:val="00732337"/>
    <w:rsid w:val="00733624"/>
    <w:rsid w:val="00740903"/>
    <w:rsid w:val="007415BE"/>
    <w:rsid w:val="00753497"/>
    <w:rsid w:val="00757D02"/>
    <w:rsid w:val="00760A72"/>
    <w:rsid w:val="00764190"/>
    <w:rsid w:val="007773A4"/>
    <w:rsid w:val="00784B1B"/>
    <w:rsid w:val="00784E68"/>
    <w:rsid w:val="00786B8C"/>
    <w:rsid w:val="007900B0"/>
    <w:rsid w:val="0079170B"/>
    <w:rsid w:val="007A1BD5"/>
    <w:rsid w:val="007B5540"/>
    <w:rsid w:val="007D1ECA"/>
    <w:rsid w:val="007D40CF"/>
    <w:rsid w:val="007E490D"/>
    <w:rsid w:val="00805FF1"/>
    <w:rsid w:val="008073AD"/>
    <w:rsid w:val="0082163A"/>
    <w:rsid w:val="00822DD0"/>
    <w:rsid w:val="008254A4"/>
    <w:rsid w:val="008331EE"/>
    <w:rsid w:val="008420F7"/>
    <w:rsid w:val="00843618"/>
    <w:rsid w:val="00852B37"/>
    <w:rsid w:val="00862FCB"/>
    <w:rsid w:val="00867E58"/>
    <w:rsid w:val="00877299"/>
    <w:rsid w:val="00882615"/>
    <w:rsid w:val="00895CFA"/>
    <w:rsid w:val="008A0574"/>
    <w:rsid w:val="008B1359"/>
    <w:rsid w:val="008B20A9"/>
    <w:rsid w:val="008C32CB"/>
    <w:rsid w:val="008C64C4"/>
    <w:rsid w:val="008D0F0D"/>
    <w:rsid w:val="008D4DE1"/>
    <w:rsid w:val="008D6B7B"/>
    <w:rsid w:val="008F0046"/>
    <w:rsid w:val="008F3670"/>
    <w:rsid w:val="008F483A"/>
    <w:rsid w:val="00917554"/>
    <w:rsid w:val="009238A1"/>
    <w:rsid w:val="009241C4"/>
    <w:rsid w:val="00925468"/>
    <w:rsid w:val="009254A6"/>
    <w:rsid w:val="0093321E"/>
    <w:rsid w:val="00935D62"/>
    <w:rsid w:val="009414DA"/>
    <w:rsid w:val="0094509B"/>
    <w:rsid w:val="00945F30"/>
    <w:rsid w:val="00960D2A"/>
    <w:rsid w:val="00961BA5"/>
    <w:rsid w:val="0096549B"/>
    <w:rsid w:val="00971D58"/>
    <w:rsid w:val="00976AB6"/>
    <w:rsid w:val="00980E33"/>
    <w:rsid w:val="009A46A9"/>
    <w:rsid w:val="009A4B39"/>
    <w:rsid w:val="009C3E03"/>
    <w:rsid w:val="009C5BB8"/>
    <w:rsid w:val="009D6774"/>
    <w:rsid w:val="009E38C6"/>
    <w:rsid w:val="009E3CBC"/>
    <w:rsid w:val="009F4EC8"/>
    <w:rsid w:val="009F5340"/>
    <w:rsid w:val="00A00ADF"/>
    <w:rsid w:val="00A0430C"/>
    <w:rsid w:val="00A07A64"/>
    <w:rsid w:val="00A07D77"/>
    <w:rsid w:val="00A31365"/>
    <w:rsid w:val="00A344E1"/>
    <w:rsid w:val="00A431F2"/>
    <w:rsid w:val="00A44106"/>
    <w:rsid w:val="00A47C26"/>
    <w:rsid w:val="00A5686C"/>
    <w:rsid w:val="00A7690F"/>
    <w:rsid w:val="00A8268E"/>
    <w:rsid w:val="00A936B1"/>
    <w:rsid w:val="00A93852"/>
    <w:rsid w:val="00A95117"/>
    <w:rsid w:val="00AA35ED"/>
    <w:rsid w:val="00AC210C"/>
    <w:rsid w:val="00AC3752"/>
    <w:rsid w:val="00AD21B5"/>
    <w:rsid w:val="00AD5259"/>
    <w:rsid w:val="00AE2C40"/>
    <w:rsid w:val="00AF0ABF"/>
    <w:rsid w:val="00AF4B34"/>
    <w:rsid w:val="00AF5AAD"/>
    <w:rsid w:val="00B01A83"/>
    <w:rsid w:val="00B11506"/>
    <w:rsid w:val="00B405E2"/>
    <w:rsid w:val="00B72CC7"/>
    <w:rsid w:val="00B81E29"/>
    <w:rsid w:val="00B87C6E"/>
    <w:rsid w:val="00B90CC0"/>
    <w:rsid w:val="00B9490B"/>
    <w:rsid w:val="00B94EFF"/>
    <w:rsid w:val="00BA4D5A"/>
    <w:rsid w:val="00BA4EC1"/>
    <w:rsid w:val="00BB04EA"/>
    <w:rsid w:val="00BC18FF"/>
    <w:rsid w:val="00BC422E"/>
    <w:rsid w:val="00BD340F"/>
    <w:rsid w:val="00BE1672"/>
    <w:rsid w:val="00BE466A"/>
    <w:rsid w:val="00BE72C8"/>
    <w:rsid w:val="00C029F7"/>
    <w:rsid w:val="00C17CC2"/>
    <w:rsid w:val="00C204BD"/>
    <w:rsid w:val="00C23584"/>
    <w:rsid w:val="00C45606"/>
    <w:rsid w:val="00C53BF9"/>
    <w:rsid w:val="00C564AF"/>
    <w:rsid w:val="00C62DDA"/>
    <w:rsid w:val="00C92E0A"/>
    <w:rsid w:val="00C9329E"/>
    <w:rsid w:val="00CA5C45"/>
    <w:rsid w:val="00CC7191"/>
    <w:rsid w:val="00CD5F9B"/>
    <w:rsid w:val="00CE0D57"/>
    <w:rsid w:val="00CF3179"/>
    <w:rsid w:val="00CF3EB0"/>
    <w:rsid w:val="00CF465E"/>
    <w:rsid w:val="00D03CA6"/>
    <w:rsid w:val="00D03D93"/>
    <w:rsid w:val="00D10F0F"/>
    <w:rsid w:val="00D13129"/>
    <w:rsid w:val="00D21B3E"/>
    <w:rsid w:val="00D34BD5"/>
    <w:rsid w:val="00D6331A"/>
    <w:rsid w:val="00D82F76"/>
    <w:rsid w:val="00DA2B82"/>
    <w:rsid w:val="00DA433B"/>
    <w:rsid w:val="00DB5C96"/>
    <w:rsid w:val="00DC42C5"/>
    <w:rsid w:val="00DD627A"/>
    <w:rsid w:val="00DE27D0"/>
    <w:rsid w:val="00DE4F2F"/>
    <w:rsid w:val="00DF08D4"/>
    <w:rsid w:val="00E031DE"/>
    <w:rsid w:val="00E06E0A"/>
    <w:rsid w:val="00E13C48"/>
    <w:rsid w:val="00E13EDA"/>
    <w:rsid w:val="00E159F4"/>
    <w:rsid w:val="00E22D10"/>
    <w:rsid w:val="00E27728"/>
    <w:rsid w:val="00E32E5E"/>
    <w:rsid w:val="00E32E92"/>
    <w:rsid w:val="00E361B6"/>
    <w:rsid w:val="00E43258"/>
    <w:rsid w:val="00E47BBD"/>
    <w:rsid w:val="00E51FE7"/>
    <w:rsid w:val="00E57DB9"/>
    <w:rsid w:val="00E73676"/>
    <w:rsid w:val="00E86332"/>
    <w:rsid w:val="00E867EA"/>
    <w:rsid w:val="00E8793D"/>
    <w:rsid w:val="00E92328"/>
    <w:rsid w:val="00E9360D"/>
    <w:rsid w:val="00E95591"/>
    <w:rsid w:val="00EA1B78"/>
    <w:rsid w:val="00EB1147"/>
    <w:rsid w:val="00EF07F2"/>
    <w:rsid w:val="00EF26C8"/>
    <w:rsid w:val="00F10DE0"/>
    <w:rsid w:val="00F13679"/>
    <w:rsid w:val="00F31F48"/>
    <w:rsid w:val="00F37732"/>
    <w:rsid w:val="00F41523"/>
    <w:rsid w:val="00F45066"/>
    <w:rsid w:val="00F60D99"/>
    <w:rsid w:val="00F62F14"/>
    <w:rsid w:val="00F64105"/>
    <w:rsid w:val="00F75C2A"/>
    <w:rsid w:val="00F826D5"/>
    <w:rsid w:val="00F82A06"/>
    <w:rsid w:val="00F82A7B"/>
    <w:rsid w:val="00F86762"/>
    <w:rsid w:val="00F956D7"/>
    <w:rsid w:val="00FB0DDA"/>
    <w:rsid w:val="00FB2275"/>
    <w:rsid w:val="00FC25E0"/>
    <w:rsid w:val="00FC38E2"/>
    <w:rsid w:val="00FC56B6"/>
    <w:rsid w:val="00FC5FA0"/>
    <w:rsid w:val="00FE1764"/>
    <w:rsid w:val="00FE1E3E"/>
    <w:rsid w:val="00FE4B13"/>
    <w:rsid w:val="00FE7DA2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E8D2-1725-4B89-A7F6-4B5BD61B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3584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93</cp:revision>
  <cp:lastPrinted>2024-09-03T14:39:00Z</cp:lastPrinted>
  <dcterms:created xsi:type="dcterms:W3CDTF">2019-12-11T13:22:00Z</dcterms:created>
  <dcterms:modified xsi:type="dcterms:W3CDTF">2025-09-04T13:35:00Z</dcterms:modified>
</cp:coreProperties>
</file>