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580A10" w:rsidRPr="005709C1" w:rsidTr="00255218">
        <w:tc>
          <w:tcPr>
            <w:tcW w:w="4785" w:type="dxa"/>
          </w:tcPr>
          <w:p w:rsidR="00580A10" w:rsidRPr="007773A4" w:rsidRDefault="00580A10" w:rsidP="0025521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580A10" w:rsidRPr="00AD2E7E" w:rsidRDefault="00580A10" w:rsidP="0025521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580A10" w:rsidRPr="00AD2E7E" w:rsidRDefault="00580A10" w:rsidP="00255218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</w:rPr>
              <w:t>до наказу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580A10" w:rsidRPr="007773A4" w:rsidRDefault="00580A10" w:rsidP="00255218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30.01.2022 № 16</w:t>
            </w:r>
          </w:p>
        </w:tc>
      </w:tr>
    </w:tbl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Pr="00C468B8" w:rsidRDefault="00580A10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580A10" w:rsidRPr="00C468B8" w:rsidRDefault="00580A10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 дитячої та юнацької творчості</w:t>
      </w:r>
    </w:p>
    <w:p w:rsidR="00580A10" w:rsidRPr="00C468B8" w:rsidRDefault="00580A10" w:rsidP="00580A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міської ради</w:t>
      </w:r>
    </w:p>
    <w:p w:rsidR="00580A10" w:rsidRPr="00C468B8" w:rsidRDefault="00580A10" w:rsidP="00580A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лютий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2022-2023 навчальний рік</w:t>
      </w:r>
    </w:p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Style w:val="2"/>
        <w:tblW w:w="13943" w:type="dxa"/>
        <w:tblLayout w:type="fixed"/>
        <w:tblLook w:val="01E0"/>
      </w:tblPr>
      <w:tblGrid>
        <w:gridCol w:w="515"/>
        <w:gridCol w:w="45"/>
        <w:gridCol w:w="21"/>
        <w:gridCol w:w="9450"/>
        <w:gridCol w:w="1369"/>
        <w:gridCol w:w="48"/>
        <w:gridCol w:w="2495"/>
      </w:tblGrid>
      <w:tr w:rsidR="00580A10" w:rsidRPr="00C468B8" w:rsidTr="00255218">
        <w:trPr>
          <w:trHeight w:val="535"/>
        </w:trPr>
        <w:tc>
          <w:tcPr>
            <w:tcW w:w="581" w:type="dxa"/>
            <w:gridSpan w:val="3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450" w:type="dxa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580A10" w:rsidRPr="00C468B8" w:rsidTr="00255218">
        <w:trPr>
          <w:trHeight w:val="617"/>
        </w:trPr>
        <w:tc>
          <w:tcPr>
            <w:tcW w:w="581" w:type="dxa"/>
            <w:gridSpan w:val="3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580A10" w:rsidRPr="00C468B8" w:rsidRDefault="00580A10" w:rsidP="00255218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580A10" w:rsidRPr="00C468B8" w:rsidRDefault="00580A10" w:rsidP="00255218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580A10" w:rsidRPr="00C468B8" w:rsidTr="00255218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580A10" w:rsidRPr="00C468B8" w:rsidRDefault="00580A10" w:rsidP="00255218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580A10" w:rsidRPr="00C468B8" w:rsidTr="00255218">
        <w:trPr>
          <w:trHeight w:val="174"/>
        </w:trPr>
        <w:tc>
          <w:tcPr>
            <w:tcW w:w="581" w:type="dxa"/>
            <w:gridSpan w:val="3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212E4A" w:rsidRDefault="00580A10" w:rsidP="00255218">
            <w:pPr>
              <w:rPr>
                <w:rStyle w:val="aa"/>
                <w:lang w:val="ru-RU"/>
              </w:rPr>
            </w:pPr>
            <w:r w:rsidRPr="00C468B8">
              <w:rPr>
                <w:sz w:val="24"/>
                <w:szCs w:val="24"/>
              </w:rPr>
              <w:t>Організація контролю за відвідуванням вихованцями занять гуртків та творчих об’єднань</w:t>
            </w:r>
            <w:r w:rsidRPr="00995EE4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95EE4">
              <w:rPr>
                <w:sz w:val="24"/>
                <w:szCs w:val="24"/>
                <w:lang w:val="ru-RU"/>
              </w:rPr>
              <w:t>базі</w:t>
            </w:r>
            <w:proofErr w:type="spellEnd"/>
            <w:r>
              <w:rPr>
                <w:sz w:val="24"/>
                <w:szCs w:val="24"/>
              </w:rPr>
              <w:t xml:space="preserve"> закладів освіти</w:t>
            </w:r>
            <w:r w:rsidRPr="00995EE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580A10" w:rsidRPr="00C468B8" w:rsidTr="00255218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Створення оптимальних умов для вихованців в умовах карантину в зв’язку з поширенням коронавірусної хвороби(COVID – 19)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255218">
        <w:trPr>
          <w:trHeight w:val="299"/>
        </w:trPr>
        <w:tc>
          <w:tcPr>
            <w:tcW w:w="581" w:type="dxa"/>
            <w:gridSpan w:val="3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C468B8" w:rsidRDefault="00580A10" w:rsidP="00255218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Організація освітнього процесу за межами закладу, на</w:t>
            </w:r>
            <w:r>
              <w:rPr>
                <w:sz w:val="24"/>
                <w:szCs w:val="24"/>
              </w:rPr>
              <w:t xml:space="preserve"> базі закладів освіти ВМТГ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E6155F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580A10" w:rsidRPr="00C468B8" w:rsidTr="00255218">
        <w:trPr>
          <w:trHeight w:val="302"/>
        </w:trPr>
        <w:tc>
          <w:tcPr>
            <w:tcW w:w="581" w:type="dxa"/>
            <w:gridSpan w:val="3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4" w:history="1">
              <w:r w:rsidRPr="00C468B8">
                <w:rPr>
                  <w:rStyle w:val="a5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255218">
        <w:trPr>
          <w:trHeight w:val="268"/>
        </w:trPr>
        <w:tc>
          <w:tcPr>
            <w:tcW w:w="13943" w:type="dxa"/>
            <w:gridSpan w:val="7"/>
          </w:tcPr>
          <w:p w:rsidR="00580A10" w:rsidRPr="00C468B8" w:rsidRDefault="00580A10" w:rsidP="00255218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580A10" w:rsidRPr="00C468B8" w:rsidTr="00255218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Забезпечення вивчення вихованцями правил дорожнього руху, правил пожежної безпеки</w:t>
            </w:r>
            <w:r>
              <w:rPr>
                <w:sz w:val="24"/>
                <w:szCs w:val="24"/>
              </w:rPr>
              <w:t xml:space="preserve"> в зимовий період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580A10" w:rsidRPr="00C468B8" w:rsidRDefault="00580A10" w:rsidP="00255218">
            <w:pPr>
              <w:rPr>
                <w:sz w:val="24"/>
                <w:szCs w:val="24"/>
              </w:rPr>
            </w:pPr>
          </w:p>
        </w:tc>
      </w:tr>
      <w:tr w:rsidR="00580A10" w:rsidRPr="00C468B8" w:rsidTr="00255218">
        <w:trPr>
          <w:trHeight w:val="302"/>
        </w:trPr>
        <w:tc>
          <w:tcPr>
            <w:tcW w:w="581" w:type="dxa"/>
            <w:gridSpan w:val="3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Default="00580A10" w:rsidP="00255218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580A10" w:rsidRPr="00C468B8" w:rsidRDefault="00580A10" w:rsidP="0025521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 w:rsidR="00580A10" w:rsidRDefault="00580A10" w:rsidP="002552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580A10" w:rsidRPr="00C468B8" w:rsidRDefault="00580A10" w:rsidP="002552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Pr="00C468B8" w:rsidRDefault="00580A10" w:rsidP="00255218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255218">
        <w:trPr>
          <w:trHeight w:val="302"/>
        </w:trPr>
        <w:tc>
          <w:tcPr>
            <w:tcW w:w="581" w:type="dxa"/>
            <w:gridSpan w:val="3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25521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щодо алгоритму дій </w:t>
            </w:r>
            <w:r>
              <w:rPr>
                <w:color w:val="000000" w:themeColor="text1"/>
                <w:sz w:val="24"/>
                <w:szCs w:val="24"/>
              </w:rPr>
              <w:t xml:space="preserve">працівників </w:t>
            </w:r>
            <w:r w:rsidRPr="00C468B8">
              <w:rPr>
                <w:color w:val="000000" w:themeColor="text1"/>
                <w:sz w:val="24"/>
                <w:szCs w:val="24"/>
              </w:rPr>
              <w:t>під час повітряної тривоги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Pr="00C468B8" w:rsidRDefault="00580A10" w:rsidP="00255218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580A10" w:rsidRPr="00C468B8" w:rsidTr="00255218">
        <w:trPr>
          <w:trHeight w:val="302"/>
        </w:trPr>
        <w:tc>
          <w:tcPr>
            <w:tcW w:w="581" w:type="dxa"/>
            <w:gridSpan w:val="3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255218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Pr="00C468B8" w:rsidRDefault="00580A10" w:rsidP="00255218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580A10" w:rsidRPr="00C468B8" w:rsidTr="00255218">
        <w:trPr>
          <w:trHeight w:val="302"/>
        </w:trPr>
        <w:tc>
          <w:tcPr>
            <w:tcW w:w="581" w:type="dxa"/>
            <w:gridSpan w:val="3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</w:p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</w:p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255218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 xml:space="preserve">Проведення роз’яснювальної роботи серед керівників гуртків та  батьківської громадськості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</w:t>
            </w: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>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При потребі</w:t>
            </w:r>
          </w:p>
          <w:p w:rsidR="00580A10" w:rsidRPr="00C468B8" w:rsidRDefault="00580A10" w:rsidP="002552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80A10" w:rsidRPr="00C468B8" w:rsidRDefault="00580A10" w:rsidP="002552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80A10" w:rsidRPr="00C468B8" w:rsidRDefault="00580A10" w:rsidP="002552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>Олена СТАДНИК</w:t>
            </w:r>
          </w:p>
          <w:p w:rsidR="00580A10" w:rsidRPr="00C468B8" w:rsidRDefault="00580A10" w:rsidP="00255218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  <w:p w:rsidR="00580A10" w:rsidRPr="00C468B8" w:rsidRDefault="00580A10" w:rsidP="00255218">
            <w:pPr>
              <w:rPr>
                <w:color w:val="000000" w:themeColor="text1"/>
                <w:sz w:val="24"/>
                <w:szCs w:val="24"/>
              </w:rPr>
            </w:pPr>
          </w:p>
          <w:p w:rsidR="00580A10" w:rsidRPr="00C468B8" w:rsidRDefault="00580A10" w:rsidP="00255218">
            <w:pPr>
              <w:rPr>
                <w:color w:val="000000" w:themeColor="text1"/>
                <w:sz w:val="24"/>
                <w:szCs w:val="24"/>
              </w:rPr>
            </w:pPr>
          </w:p>
          <w:p w:rsidR="00580A10" w:rsidRPr="00C468B8" w:rsidRDefault="00580A10" w:rsidP="0025521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0A10" w:rsidRPr="00C468B8" w:rsidTr="00255218">
        <w:trPr>
          <w:trHeight w:val="302"/>
        </w:trPr>
        <w:tc>
          <w:tcPr>
            <w:tcW w:w="581" w:type="dxa"/>
            <w:gridSpan w:val="3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255218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Default="00580A10" w:rsidP="00255218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  <w:p w:rsidR="00580A10" w:rsidRPr="00C468B8" w:rsidRDefault="00580A10" w:rsidP="0025521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0A10" w:rsidRPr="00C468B8" w:rsidTr="00255218">
        <w:trPr>
          <w:trHeight w:val="302"/>
        </w:trPr>
        <w:tc>
          <w:tcPr>
            <w:tcW w:w="13943" w:type="dxa"/>
            <w:gridSpan w:val="7"/>
          </w:tcPr>
          <w:p w:rsidR="00580A10" w:rsidRPr="00C468B8" w:rsidRDefault="00580A10" w:rsidP="00255218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580A10" w:rsidRPr="00C468B8" w:rsidTr="00255218">
        <w:trPr>
          <w:trHeight w:val="519"/>
        </w:trPr>
        <w:tc>
          <w:tcPr>
            <w:tcW w:w="581" w:type="dxa"/>
            <w:gridSpan w:val="3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C468B8" w:rsidRDefault="00580A10" w:rsidP="00255218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580A10" w:rsidRPr="00C468B8" w:rsidTr="00255218">
        <w:trPr>
          <w:trHeight w:val="529"/>
        </w:trPr>
        <w:tc>
          <w:tcPr>
            <w:tcW w:w="581" w:type="dxa"/>
            <w:gridSpan w:val="3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закладу, вихованців та батьків щодо алгоритму дій під час повітряної тривоги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580A10" w:rsidRPr="00C468B8" w:rsidTr="00255218">
        <w:trPr>
          <w:trHeight w:val="449"/>
        </w:trPr>
        <w:tc>
          <w:tcPr>
            <w:tcW w:w="581" w:type="dxa"/>
            <w:gridSpan w:val="3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580A10" w:rsidRPr="00C468B8" w:rsidTr="00255218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580A10" w:rsidRPr="00C468B8" w:rsidRDefault="00580A10" w:rsidP="00255218">
            <w:pPr>
              <w:rPr>
                <w:sz w:val="24"/>
                <w:szCs w:val="24"/>
              </w:rPr>
            </w:pPr>
          </w:p>
        </w:tc>
      </w:tr>
      <w:tr w:rsidR="00580A10" w:rsidRPr="00C468B8" w:rsidTr="00255218">
        <w:trPr>
          <w:trHeight w:val="311"/>
        </w:trPr>
        <w:tc>
          <w:tcPr>
            <w:tcW w:w="13943" w:type="dxa"/>
            <w:gridSpan w:val="7"/>
          </w:tcPr>
          <w:p w:rsidR="00580A10" w:rsidRPr="00C468B8" w:rsidRDefault="00580A10" w:rsidP="00255218">
            <w:pPr>
              <w:ind w:firstLine="709"/>
              <w:jc w:val="center"/>
              <w:rPr>
                <w:bCs/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адаптивного карантину</w:t>
            </w:r>
          </w:p>
        </w:tc>
      </w:tr>
      <w:tr w:rsidR="00580A10" w:rsidRPr="00C468B8" w:rsidTr="00255218">
        <w:trPr>
          <w:trHeight w:val="542"/>
        </w:trPr>
        <w:tc>
          <w:tcPr>
            <w:tcW w:w="581" w:type="dxa"/>
            <w:gridSpan w:val="3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255218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виконанням наказів Центру щодо протиепідемічних заходів на період карантину у зв’язку з поширенням коронавірусної хвороби (COVID 19) в закладі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580A10" w:rsidRPr="00C468B8" w:rsidRDefault="00580A10" w:rsidP="00255218">
            <w:pPr>
              <w:ind w:left="-80"/>
              <w:rPr>
                <w:sz w:val="24"/>
                <w:szCs w:val="24"/>
              </w:rPr>
            </w:pPr>
          </w:p>
        </w:tc>
      </w:tr>
      <w:tr w:rsidR="00580A10" w:rsidRPr="00C468B8" w:rsidTr="00255218">
        <w:trPr>
          <w:trHeight w:val="435"/>
        </w:trPr>
        <w:tc>
          <w:tcPr>
            <w:tcW w:w="581" w:type="dxa"/>
            <w:gridSpan w:val="3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255218">
            <w:pPr>
              <w:pStyle w:val="a4"/>
              <w:ind w:left="0"/>
              <w:rPr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 xml:space="preserve">Виконання алгоритму дій на випадок надзвичайної ситуації, пов’язаної з реєстрацією  випадків захворювання на </w:t>
            </w:r>
            <w:r>
              <w:rPr>
                <w:bCs/>
                <w:sz w:val="24"/>
                <w:szCs w:val="24"/>
              </w:rPr>
              <w:t xml:space="preserve"> коронавірусну</w:t>
            </w:r>
            <w:r w:rsidRPr="00C468B8">
              <w:rPr>
                <w:bCs/>
                <w:sz w:val="24"/>
                <w:szCs w:val="24"/>
              </w:rPr>
              <w:t xml:space="preserve"> хворобу </w:t>
            </w:r>
            <w:r w:rsidRPr="00C468B8">
              <w:rPr>
                <w:sz w:val="24"/>
                <w:szCs w:val="24"/>
              </w:rPr>
              <w:t>(COVID – 19)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pStyle w:val="a4"/>
              <w:ind w:left="-80" w:right="-110"/>
              <w:jc w:val="center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При</w:t>
            </w:r>
          </w:p>
          <w:p w:rsidR="00580A10" w:rsidRPr="00C468B8" w:rsidRDefault="00580A10" w:rsidP="00255218">
            <w:pPr>
              <w:pStyle w:val="a4"/>
              <w:ind w:left="-80" w:right="-110"/>
              <w:jc w:val="center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потребі</w:t>
            </w:r>
          </w:p>
        </w:tc>
        <w:tc>
          <w:tcPr>
            <w:tcW w:w="2543" w:type="dxa"/>
            <w:gridSpan w:val="2"/>
          </w:tcPr>
          <w:p w:rsidR="00580A10" w:rsidRPr="00C5187F" w:rsidRDefault="00580A10" w:rsidP="00255218">
            <w:pPr>
              <w:ind w:left="-80"/>
              <w:rPr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255218">
        <w:trPr>
          <w:trHeight w:val="302"/>
        </w:trPr>
        <w:tc>
          <w:tcPr>
            <w:tcW w:w="581" w:type="dxa"/>
            <w:gridSpan w:val="3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255218">
            <w:pPr>
              <w:shd w:val="clear" w:color="auto" w:fill="FFFFFF"/>
              <w:ind w:right="-284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Інформування  учасників освітнього  процесу з питань вакцинації, профілактики інфекційних та неінфекційних захворювань та протидії  поширенню коронавірусної хвороби (COVID – 19)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pStyle w:val="a4"/>
              <w:ind w:left="-80" w:right="-11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pStyle w:val="a4"/>
              <w:ind w:left="-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468B8">
              <w:rPr>
                <w:sz w:val="24"/>
                <w:szCs w:val="24"/>
                <w:lang w:eastAsia="ru-RU"/>
              </w:rPr>
              <w:t>Тетяна МАРКЕВИЧ</w:t>
            </w:r>
          </w:p>
          <w:p w:rsidR="00580A10" w:rsidRPr="00C468B8" w:rsidRDefault="00580A10" w:rsidP="00255218">
            <w:pPr>
              <w:pStyle w:val="a4"/>
              <w:ind w:left="-80"/>
              <w:rPr>
                <w:sz w:val="24"/>
                <w:szCs w:val="24"/>
                <w:lang w:eastAsia="ru-RU"/>
              </w:rPr>
            </w:pPr>
          </w:p>
          <w:p w:rsidR="00580A10" w:rsidRPr="00C468B8" w:rsidRDefault="00580A10" w:rsidP="00255218">
            <w:pPr>
              <w:pStyle w:val="a4"/>
              <w:ind w:left="-80"/>
              <w:rPr>
                <w:sz w:val="24"/>
                <w:szCs w:val="24"/>
                <w:lang w:eastAsia="ru-RU"/>
              </w:rPr>
            </w:pPr>
          </w:p>
        </w:tc>
      </w:tr>
      <w:tr w:rsidR="00580A10" w:rsidRPr="00C468B8" w:rsidTr="00255218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25521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Не допускання до роботи працівників із ознаками гострого респіраторного захворювання або підвищеною температурою тіла понад 37.2 градуси С</w:t>
            </w:r>
          </w:p>
        </w:tc>
        <w:tc>
          <w:tcPr>
            <w:tcW w:w="1369" w:type="dxa"/>
          </w:tcPr>
          <w:p w:rsidR="00580A10" w:rsidRPr="00091FD1" w:rsidRDefault="00580A10" w:rsidP="00255218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580A10" w:rsidRPr="00C468B8" w:rsidRDefault="00580A10" w:rsidP="00255218">
            <w:pPr>
              <w:ind w:left="-80"/>
              <w:rPr>
                <w:sz w:val="24"/>
                <w:szCs w:val="24"/>
              </w:rPr>
            </w:pPr>
          </w:p>
        </w:tc>
      </w:tr>
      <w:tr w:rsidR="00580A10" w:rsidRPr="00C468B8" w:rsidTr="00255218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255218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Провітрювання  після кожного заняття кабінетів гурткової роботи не менше 10 хвилин</w:t>
            </w:r>
          </w:p>
          <w:p w:rsidR="00580A10" w:rsidRPr="00C468B8" w:rsidRDefault="00580A10" w:rsidP="00255218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:rsidR="00580A10" w:rsidRPr="00C468B8" w:rsidRDefault="00580A10" w:rsidP="00255218">
            <w:pPr>
              <w:pStyle w:val="a4"/>
              <w:ind w:left="-80" w:right="-1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pStyle w:val="a4"/>
              <w:ind w:left="-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C468B8">
              <w:rPr>
                <w:bCs/>
                <w:sz w:val="24"/>
                <w:szCs w:val="24"/>
              </w:rPr>
              <w:t>Керівники гуртків</w:t>
            </w:r>
          </w:p>
          <w:p w:rsidR="00580A10" w:rsidRPr="00C468B8" w:rsidRDefault="00580A10" w:rsidP="00255218">
            <w:pPr>
              <w:pStyle w:val="a4"/>
              <w:ind w:left="-80"/>
              <w:rPr>
                <w:bCs/>
                <w:sz w:val="24"/>
                <w:szCs w:val="24"/>
              </w:rPr>
            </w:pPr>
          </w:p>
        </w:tc>
      </w:tr>
      <w:tr w:rsidR="00580A10" w:rsidRPr="00C468B8" w:rsidTr="00255218">
        <w:trPr>
          <w:trHeight w:val="302"/>
        </w:trPr>
        <w:tc>
          <w:tcPr>
            <w:tcW w:w="13943" w:type="dxa"/>
            <w:gridSpan w:val="7"/>
          </w:tcPr>
          <w:p w:rsidR="00580A10" w:rsidRPr="00C468B8" w:rsidRDefault="00580A10" w:rsidP="00255218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Профілактичні заходи щодо запобігання та виявлення корупції в закладі</w:t>
            </w:r>
          </w:p>
        </w:tc>
      </w:tr>
      <w:tr w:rsidR="00580A10" w:rsidRPr="00C468B8" w:rsidTr="00255218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255218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закладу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580A10" w:rsidRPr="00C468B8" w:rsidRDefault="00580A10" w:rsidP="00255218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580A10" w:rsidRPr="00C468B8" w:rsidTr="00255218">
        <w:trPr>
          <w:trHeight w:val="302"/>
        </w:trPr>
        <w:tc>
          <w:tcPr>
            <w:tcW w:w="581" w:type="dxa"/>
            <w:gridSpan w:val="3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50" w:type="dxa"/>
          </w:tcPr>
          <w:p w:rsidR="00580A10" w:rsidRPr="00C468B8" w:rsidRDefault="00580A10" w:rsidP="00255218">
            <w:pPr>
              <w:ind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відповідно Плану заходів із запобігання і протидії корупції в Вараському ЦДЮТ на 2023-2024 роки (наказ від 02.01.2023 № 03-аг)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ind w:righ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Default="00580A10" w:rsidP="00255218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580A10" w:rsidRDefault="00580A10" w:rsidP="00255218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Працівники закладу</w:t>
            </w:r>
          </w:p>
        </w:tc>
      </w:tr>
      <w:tr w:rsidR="00580A10" w:rsidRPr="00C468B8" w:rsidTr="00255218">
        <w:trPr>
          <w:trHeight w:val="302"/>
        </w:trPr>
        <w:tc>
          <w:tcPr>
            <w:tcW w:w="13943" w:type="dxa"/>
            <w:gridSpan w:val="7"/>
          </w:tcPr>
          <w:p w:rsidR="00580A10" w:rsidRPr="00C468B8" w:rsidRDefault="00580A10" w:rsidP="00255218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lastRenderedPageBreak/>
              <w:t>ІІ. Організація системи позашкільної освіти в закладі</w:t>
            </w:r>
          </w:p>
        </w:tc>
      </w:tr>
      <w:tr w:rsidR="00580A10" w:rsidRPr="00C468B8" w:rsidTr="00255218">
        <w:trPr>
          <w:trHeight w:val="302"/>
        </w:trPr>
        <w:tc>
          <w:tcPr>
            <w:tcW w:w="13943" w:type="dxa"/>
            <w:gridSpan w:val="7"/>
          </w:tcPr>
          <w:p w:rsidR="00580A10" w:rsidRPr="00C468B8" w:rsidRDefault="00580A10" w:rsidP="00255218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580A10" w:rsidRPr="003152BF" w:rsidTr="00255218">
        <w:trPr>
          <w:trHeight w:val="257"/>
        </w:trPr>
        <w:tc>
          <w:tcPr>
            <w:tcW w:w="515" w:type="dxa"/>
          </w:tcPr>
          <w:p w:rsidR="00580A10" w:rsidRPr="00C468B8" w:rsidRDefault="00580A10" w:rsidP="00255218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</w:tcPr>
          <w:p w:rsidR="00580A10" w:rsidRPr="00C468B8" w:rsidRDefault="00580A10" w:rsidP="00255218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  <w:shd w:val="clear" w:color="auto" w:fill="FFFFFF"/>
              </w:rPr>
              <w:t>Спостереження (навчальні заняття)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255218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Постійно</w:t>
            </w:r>
          </w:p>
        </w:tc>
        <w:tc>
          <w:tcPr>
            <w:tcW w:w="2495" w:type="dxa"/>
          </w:tcPr>
          <w:p w:rsidR="00580A10" w:rsidRPr="00C468B8" w:rsidRDefault="00580A10" w:rsidP="0025521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Робоча група</w:t>
            </w:r>
          </w:p>
        </w:tc>
      </w:tr>
      <w:tr w:rsidR="00580A10" w:rsidRPr="00C468B8" w:rsidTr="00255218">
        <w:trPr>
          <w:trHeight w:val="257"/>
        </w:trPr>
        <w:tc>
          <w:tcPr>
            <w:tcW w:w="13943" w:type="dxa"/>
            <w:gridSpan w:val="7"/>
          </w:tcPr>
          <w:p w:rsidR="00580A10" w:rsidRPr="00C468B8" w:rsidRDefault="00580A10" w:rsidP="00255218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580A10" w:rsidRPr="00C468B8" w:rsidTr="00255218">
        <w:trPr>
          <w:trHeight w:val="257"/>
        </w:trPr>
        <w:tc>
          <w:tcPr>
            <w:tcW w:w="515" w:type="dxa"/>
          </w:tcPr>
          <w:p w:rsidR="00580A10" w:rsidRPr="00C468B8" w:rsidRDefault="00580A10" w:rsidP="00255218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16" w:type="dxa"/>
            <w:gridSpan w:val="3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580A10" w:rsidRPr="00C468B8" w:rsidRDefault="00580A10" w:rsidP="0025521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25521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580A10" w:rsidRPr="00C468B8" w:rsidRDefault="00580A10" w:rsidP="0025521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255218">
        <w:trPr>
          <w:trHeight w:val="502"/>
        </w:trPr>
        <w:tc>
          <w:tcPr>
            <w:tcW w:w="515" w:type="dxa"/>
          </w:tcPr>
          <w:p w:rsidR="00580A10" w:rsidRPr="00C468B8" w:rsidRDefault="00580A10" w:rsidP="00255218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vAlign w:val="center"/>
          </w:tcPr>
          <w:p w:rsidR="00580A10" w:rsidRPr="00DC7913" w:rsidRDefault="00580A10" w:rsidP="00255218">
            <w:pPr>
              <w:rPr>
                <w:sz w:val="24"/>
                <w:szCs w:val="24"/>
              </w:rPr>
            </w:pPr>
            <w:r w:rsidRPr="004912E3">
              <w:rPr>
                <w:sz w:val="24"/>
                <w:szCs w:val="24"/>
              </w:rPr>
              <w:t xml:space="preserve">Проведення анкетування/опитування педагогічних працівників, батьків або осіб, які їх заміняють дітей із особливими освітніми потребами, вихованців  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255218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Default="00580A10" w:rsidP="0025521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580A10" w:rsidRPr="00C468B8" w:rsidRDefault="00580A10" w:rsidP="0025521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580A10" w:rsidRPr="00C468B8" w:rsidTr="00255218">
        <w:trPr>
          <w:trHeight w:val="212"/>
        </w:trPr>
        <w:tc>
          <w:tcPr>
            <w:tcW w:w="13943" w:type="dxa"/>
            <w:gridSpan w:val="7"/>
          </w:tcPr>
          <w:p w:rsidR="00580A10" w:rsidRPr="00C468B8" w:rsidRDefault="00580A10" w:rsidP="00255218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580A10" w:rsidRPr="00C468B8" w:rsidTr="00255218">
        <w:trPr>
          <w:trHeight w:val="489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255218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580A10" w:rsidRPr="00C468B8" w:rsidRDefault="00580A10" w:rsidP="00255218">
            <w:pPr>
              <w:ind w:right="-110"/>
              <w:rPr>
                <w:sz w:val="24"/>
                <w:szCs w:val="24"/>
              </w:rPr>
            </w:pPr>
          </w:p>
        </w:tc>
      </w:tr>
      <w:tr w:rsidR="00580A10" w:rsidRPr="00C468B8" w:rsidTr="00255218">
        <w:trPr>
          <w:trHeight w:val="557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туристко</w:t>
            </w:r>
            <w:r w:rsidRPr="00C468B8">
              <w:rPr>
                <w:sz w:val="24"/>
                <w:szCs w:val="24"/>
              </w:rPr>
              <w:t>-краєзнавчим, еколого-натуралістичним, соціально-реабілітаційни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580A10" w:rsidRPr="00C468B8" w:rsidRDefault="00580A10" w:rsidP="00255218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580A10" w:rsidRPr="00C468B8" w:rsidTr="00255218">
        <w:trPr>
          <w:trHeight w:val="267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255218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580A10" w:rsidRPr="00C468B8" w:rsidTr="00255218">
        <w:trPr>
          <w:trHeight w:val="280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  <w:p w:rsidR="00580A10" w:rsidRPr="00C468B8" w:rsidRDefault="00580A10" w:rsidP="0025521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255218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  <w:p w:rsidR="00580A10" w:rsidRPr="00C468B8" w:rsidRDefault="00580A10" w:rsidP="00255218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БІЛАН</w:t>
            </w:r>
          </w:p>
        </w:tc>
      </w:tr>
      <w:tr w:rsidR="00580A10" w:rsidRPr="00C468B8" w:rsidTr="00255218">
        <w:trPr>
          <w:trHeight w:val="280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25521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580A10" w:rsidRPr="00C468B8" w:rsidRDefault="00580A10" w:rsidP="00255218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580A10" w:rsidRPr="00C468B8" w:rsidTr="00255218">
        <w:trPr>
          <w:trHeight w:val="280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2552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495" w:type="dxa"/>
          </w:tcPr>
          <w:p w:rsidR="00580A10" w:rsidRPr="00C468B8" w:rsidRDefault="00580A10" w:rsidP="00255218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580A10" w:rsidRPr="00C468B8" w:rsidTr="00255218">
        <w:trPr>
          <w:trHeight w:val="280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255218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580A10" w:rsidRPr="00C468B8" w:rsidRDefault="00580A10" w:rsidP="00255218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580A10" w:rsidRPr="00C468B8" w:rsidTr="00255218">
        <w:trPr>
          <w:trHeight w:val="280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2552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495" w:type="dxa"/>
          </w:tcPr>
          <w:p w:rsidR="00580A10" w:rsidRPr="00C468B8" w:rsidRDefault="00580A10" w:rsidP="00255218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580A10" w:rsidRPr="00C468B8" w:rsidTr="00255218">
        <w:trPr>
          <w:trHeight w:val="529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семінарах </w:t>
            </w:r>
          </w:p>
          <w:p w:rsidR="00580A10" w:rsidRPr="00C468B8" w:rsidRDefault="00580A10" w:rsidP="0025521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255218">
        <w:trPr>
          <w:trHeight w:val="264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417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Січень</w:t>
            </w:r>
          </w:p>
        </w:tc>
        <w:tc>
          <w:tcPr>
            <w:tcW w:w="2495" w:type="dxa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255218">
        <w:trPr>
          <w:trHeight w:val="159"/>
        </w:trPr>
        <w:tc>
          <w:tcPr>
            <w:tcW w:w="13943" w:type="dxa"/>
            <w:gridSpan w:val="7"/>
          </w:tcPr>
          <w:p w:rsidR="00580A10" w:rsidRPr="00C468B8" w:rsidRDefault="00580A10" w:rsidP="00255218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580A10" w:rsidRPr="00C468B8" w:rsidTr="00255218">
        <w:trPr>
          <w:trHeight w:val="397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580A10" w:rsidRPr="00C468B8" w:rsidRDefault="00580A10" w:rsidP="00255218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255218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580A10" w:rsidRPr="00C468B8" w:rsidTr="00255218">
        <w:trPr>
          <w:trHeight w:val="410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580A10" w:rsidRPr="00C468B8" w:rsidRDefault="00580A10" w:rsidP="00255218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580A10" w:rsidRPr="00C468B8" w:rsidRDefault="00580A10" w:rsidP="00255218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580A10" w:rsidRPr="00C468B8" w:rsidTr="00255218">
        <w:trPr>
          <w:trHeight w:val="250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255218">
        <w:trPr>
          <w:trHeight w:val="156"/>
        </w:trPr>
        <w:tc>
          <w:tcPr>
            <w:tcW w:w="13943" w:type="dxa"/>
            <w:gridSpan w:val="7"/>
          </w:tcPr>
          <w:p w:rsidR="00580A10" w:rsidRPr="00C468B8" w:rsidRDefault="00580A10" w:rsidP="00255218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580A10" w:rsidRPr="00C468B8" w:rsidTr="00255218">
        <w:trPr>
          <w:trHeight w:val="554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255218">
        <w:trPr>
          <w:trHeight w:val="273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keepNext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>Контроль за відвідуванням вихованцями гуртків та творчих об’єднань</w:t>
            </w:r>
            <w:r>
              <w:rPr>
                <w:sz w:val="24"/>
                <w:szCs w:val="24"/>
              </w:rPr>
              <w:t xml:space="preserve">, які проходять на </w:t>
            </w:r>
            <w:r>
              <w:rPr>
                <w:sz w:val="24"/>
                <w:szCs w:val="24"/>
              </w:rPr>
              <w:lastRenderedPageBreak/>
              <w:t>базі закладів освіти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255218">
            <w:pPr>
              <w:rPr>
                <w:sz w:val="24"/>
                <w:szCs w:val="24"/>
              </w:rPr>
            </w:pPr>
          </w:p>
        </w:tc>
      </w:tr>
      <w:tr w:rsidR="00580A10" w:rsidRPr="00C468B8" w:rsidTr="00255218">
        <w:trPr>
          <w:trHeight w:val="150"/>
        </w:trPr>
        <w:tc>
          <w:tcPr>
            <w:tcW w:w="560" w:type="dxa"/>
            <w:gridSpan w:val="2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keepNext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Контроль за веденням керівниками гуртків журналів гурткової роботи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255218">
        <w:trPr>
          <w:trHeight w:val="397"/>
        </w:trPr>
        <w:tc>
          <w:tcPr>
            <w:tcW w:w="560" w:type="dxa"/>
            <w:gridSpan w:val="2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580A10" w:rsidRDefault="00580A10" w:rsidP="00255218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  <w:p w:rsidR="00580A10" w:rsidRPr="007103DC" w:rsidRDefault="00580A10" w:rsidP="00255218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580A10" w:rsidRPr="007103DC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80A10" w:rsidRPr="004E5230" w:rsidRDefault="00580A10" w:rsidP="00255218">
            <w:pPr>
              <w:ind w:right="-110"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Олена СТАДНИК</w:t>
            </w:r>
          </w:p>
          <w:p w:rsidR="00580A10" w:rsidRPr="007103DC" w:rsidRDefault="00580A10" w:rsidP="00255218">
            <w:pPr>
              <w:ind w:right="-110"/>
              <w:rPr>
                <w:szCs w:val="24"/>
              </w:rPr>
            </w:pPr>
            <w:r w:rsidRPr="004E5230">
              <w:rPr>
                <w:sz w:val="24"/>
                <w:szCs w:val="24"/>
              </w:rPr>
              <w:t>Лариса ЯРОШИК</w:t>
            </w:r>
          </w:p>
        </w:tc>
      </w:tr>
      <w:tr w:rsidR="00580A10" w:rsidRPr="00C468B8" w:rsidTr="00255218">
        <w:trPr>
          <w:trHeight w:val="397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580A10" w:rsidRPr="00C468B8" w:rsidRDefault="00580A10" w:rsidP="00255218">
            <w:pPr>
              <w:rPr>
                <w:sz w:val="24"/>
                <w:szCs w:val="24"/>
              </w:rPr>
            </w:pPr>
          </w:p>
        </w:tc>
      </w:tr>
      <w:tr w:rsidR="00580A10" w:rsidRPr="00C468B8" w:rsidTr="00255218">
        <w:trPr>
          <w:trHeight w:val="139"/>
        </w:trPr>
        <w:tc>
          <w:tcPr>
            <w:tcW w:w="560" w:type="dxa"/>
            <w:gridSpan w:val="2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580A10" w:rsidRPr="007103DC" w:rsidRDefault="00580A10" w:rsidP="00255218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580A10" w:rsidRPr="007103DC" w:rsidRDefault="00580A10" w:rsidP="00255218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580A10" w:rsidRPr="00972ABD" w:rsidRDefault="00580A10" w:rsidP="00255218">
            <w:pPr>
              <w:ind w:right="-110"/>
              <w:rPr>
                <w:sz w:val="24"/>
                <w:szCs w:val="24"/>
              </w:rPr>
            </w:pPr>
            <w:proofErr w:type="spellStart"/>
            <w:r w:rsidRPr="00972ABD">
              <w:rPr>
                <w:sz w:val="24"/>
                <w:szCs w:val="24"/>
              </w:rPr>
              <w:t>Адміністарція</w:t>
            </w:r>
            <w:proofErr w:type="spellEnd"/>
          </w:p>
        </w:tc>
      </w:tr>
      <w:tr w:rsidR="00580A10" w:rsidRPr="00C468B8" w:rsidTr="00255218">
        <w:trPr>
          <w:trHeight w:val="180"/>
        </w:trPr>
        <w:tc>
          <w:tcPr>
            <w:tcW w:w="13943" w:type="dxa"/>
            <w:gridSpan w:val="7"/>
          </w:tcPr>
          <w:p w:rsidR="00580A10" w:rsidRPr="00C468B8" w:rsidRDefault="00580A10" w:rsidP="00255218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580A10" w:rsidRPr="00C468B8" w:rsidTr="00255218">
        <w:trPr>
          <w:trHeight w:val="317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580A10" w:rsidRPr="00C468B8" w:rsidTr="00255218">
        <w:trPr>
          <w:trHeight w:val="321"/>
        </w:trPr>
        <w:tc>
          <w:tcPr>
            <w:tcW w:w="13943" w:type="dxa"/>
            <w:gridSpan w:val="7"/>
          </w:tcPr>
          <w:p w:rsidR="00580A10" w:rsidRPr="00C468B8" w:rsidRDefault="00580A10" w:rsidP="00255218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</w:t>
            </w:r>
            <w:r>
              <w:rPr>
                <w:i/>
                <w:sz w:val="24"/>
                <w:szCs w:val="24"/>
              </w:rPr>
              <w:t>нців у внутрішніх масових заходах</w:t>
            </w:r>
          </w:p>
        </w:tc>
      </w:tr>
      <w:tr w:rsidR="00580A10" w:rsidRPr="00C468B8" w:rsidTr="00255218">
        <w:trPr>
          <w:trHeight w:val="502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580A10" w:rsidRDefault="00580A10" w:rsidP="00255218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 w:rsidRPr="00040DCA">
              <w:rPr>
                <w:rFonts w:eastAsia="MS Mincho"/>
                <w:bCs/>
                <w:sz w:val="24"/>
                <w:szCs w:val="24"/>
              </w:rPr>
              <w:t>Виховний захід «Мова мого народу» до Міжнародного дня рідної мови</w:t>
            </w:r>
          </w:p>
          <w:p w:rsidR="00580A10" w:rsidRPr="00040DCA" w:rsidRDefault="00580A10" w:rsidP="00255218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580A10" w:rsidRDefault="00580A10" w:rsidP="0025521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580A10" w:rsidRPr="00040DCA" w:rsidRDefault="00580A10" w:rsidP="0025521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80A10" w:rsidRPr="00294E1F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Тетяна </w:t>
            </w:r>
            <w:r w:rsidRPr="00294E1F">
              <w:rPr>
                <w:sz w:val="24"/>
                <w:szCs w:val="24"/>
              </w:rPr>
              <w:t>МЕЛЬНИК</w:t>
            </w:r>
          </w:p>
          <w:p w:rsidR="00580A10" w:rsidRPr="00040DCA" w:rsidRDefault="00580A10" w:rsidP="00255218">
            <w:pPr>
              <w:tabs>
                <w:tab w:val="num" w:pos="0"/>
              </w:tabs>
              <w:contextualSpacing/>
            </w:pPr>
            <w:r>
              <w:rPr>
                <w:sz w:val="24"/>
                <w:szCs w:val="24"/>
              </w:rPr>
              <w:t xml:space="preserve">Лариса </w:t>
            </w:r>
            <w:r w:rsidRPr="00294E1F">
              <w:rPr>
                <w:sz w:val="24"/>
                <w:szCs w:val="24"/>
              </w:rPr>
              <w:t>ЯРОШИК</w:t>
            </w:r>
          </w:p>
        </w:tc>
      </w:tr>
      <w:tr w:rsidR="00580A10" w:rsidRPr="00C468B8" w:rsidTr="00255218">
        <w:trPr>
          <w:trHeight w:val="344"/>
        </w:trPr>
        <w:tc>
          <w:tcPr>
            <w:tcW w:w="560" w:type="dxa"/>
            <w:gridSpan w:val="2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580A10" w:rsidRDefault="00580A10" w:rsidP="0025521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040DCA">
              <w:rPr>
                <w:rFonts w:eastAsia="MS Mincho"/>
                <w:sz w:val="24"/>
                <w:szCs w:val="24"/>
              </w:rPr>
              <w:t>Коворкінг для старшокласників «Моя мрія»</w:t>
            </w:r>
          </w:p>
          <w:p w:rsidR="00580A10" w:rsidRPr="00040DCA" w:rsidRDefault="00580A10" w:rsidP="0025521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580A10" w:rsidRDefault="00580A10" w:rsidP="0025521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580A10" w:rsidRPr="00040DCA" w:rsidRDefault="00580A10" w:rsidP="0025521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80A10" w:rsidRPr="004E5230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Наталія </w:t>
            </w:r>
            <w:r w:rsidRPr="004E5230">
              <w:rPr>
                <w:sz w:val="24"/>
                <w:szCs w:val="24"/>
              </w:rPr>
              <w:t>ЛОПУГА</w:t>
            </w:r>
          </w:p>
          <w:p w:rsidR="00580A10" w:rsidRPr="00040DCA" w:rsidRDefault="00580A10" w:rsidP="00255218">
            <w:pPr>
              <w:tabs>
                <w:tab w:val="num" w:pos="0"/>
              </w:tabs>
              <w:contextualSpacing/>
            </w:pPr>
            <w:r w:rsidRPr="004E5230"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255218">
        <w:trPr>
          <w:trHeight w:val="196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580A10" w:rsidRPr="00B47FA1" w:rsidRDefault="00580A10" w:rsidP="00255218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Благодійний захід «Шлях до Перемоги»  під гаслом «Ми частинка Перемоги»</w:t>
            </w:r>
          </w:p>
        </w:tc>
        <w:tc>
          <w:tcPr>
            <w:tcW w:w="1369" w:type="dxa"/>
            <w:vAlign w:val="center"/>
          </w:tcPr>
          <w:p w:rsidR="00580A10" w:rsidRPr="00B47FA1" w:rsidRDefault="00580A10" w:rsidP="0025521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43" w:type="dxa"/>
            <w:gridSpan w:val="2"/>
            <w:vAlign w:val="center"/>
          </w:tcPr>
          <w:p w:rsidR="00580A10" w:rsidRPr="00972ABD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</w:tc>
      </w:tr>
      <w:tr w:rsidR="00580A10" w:rsidRPr="00C468B8" w:rsidTr="00255218">
        <w:trPr>
          <w:trHeight w:val="185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580A10" w:rsidRDefault="00580A10" w:rsidP="0025521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040DCA">
              <w:rPr>
                <w:rFonts w:eastAsia="MS Mincho"/>
                <w:sz w:val="24"/>
                <w:szCs w:val="24"/>
              </w:rPr>
              <w:t xml:space="preserve">Інтерактивна зустріч «Зупинимо </w:t>
            </w:r>
            <w:proofErr w:type="spellStart"/>
            <w:r w:rsidRPr="00040DCA">
              <w:rPr>
                <w:rFonts w:eastAsia="MS Mincho"/>
                <w:sz w:val="24"/>
                <w:szCs w:val="24"/>
              </w:rPr>
              <w:t>булінг</w:t>
            </w:r>
            <w:proofErr w:type="spellEnd"/>
            <w:r w:rsidRPr="00040DCA">
              <w:rPr>
                <w:rFonts w:eastAsia="MS Mincho"/>
                <w:sz w:val="24"/>
                <w:szCs w:val="24"/>
              </w:rPr>
              <w:t xml:space="preserve"> разом!» за участі представників громадськості</w:t>
            </w:r>
          </w:p>
          <w:p w:rsidR="00580A10" w:rsidRPr="00040DCA" w:rsidRDefault="00580A10" w:rsidP="0025521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580A10" w:rsidRPr="00040DCA" w:rsidRDefault="00580A10" w:rsidP="0025521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43" w:type="dxa"/>
            <w:gridSpan w:val="2"/>
            <w:vAlign w:val="center"/>
          </w:tcPr>
          <w:p w:rsidR="00580A10" w:rsidRPr="004E5230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580A10" w:rsidRPr="00040DCA" w:rsidRDefault="00580A10" w:rsidP="00255218">
            <w:pPr>
              <w:tabs>
                <w:tab w:val="num" w:pos="0"/>
              </w:tabs>
              <w:contextualSpacing/>
            </w:pPr>
            <w:r w:rsidRPr="004E5230"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255218">
        <w:trPr>
          <w:trHeight w:val="397"/>
        </w:trPr>
        <w:tc>
          <w:tcPr>
            <w:tcW w:w="560" w:type="dxa"/>
            <w:gridSpan w:val="2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  <w:vAlign w:val="center"/>
          </w:tcPr>
          <w:p w:rsidR="00580A10" w:rsidRDefault="00580A10" w:rsidP="0025521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Колективні творчі справи</w:t>
            </w:r>
          </w:p>
          <w:p w:rsidR="00580A10" w:rsidRPr="00B47FA1" w:rsidRDefault="00580A10" w:rsidP="0025521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580A10" w:rsidRDefault="00580A10" w:rsidP="0025521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  <w:vAlign w:val="center"/>
          </w:tcPr>
          <w:p w:rsidR="00580A10" w:rsidRPr="004E5230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580A10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255218">
        <w:trPr>
          <w:trHeight w:val="223"/>
        </w:trPr>
        <w:tc>
          <w:tcPr>
            <w:tcW w:w="13943" w:type="dxa"/>
            <w:gridSpan w:val="7"/>
          </w:tcPr>
          <w:p w:rsidR="00580A10" w:rsidRPr="00C468B8" w:rsidRDefault="00580A10" w:rsidP="00255218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580A10" w:rsidRPr="004766B1" w:rsidTr="00255218">
        <w:trPr>
          <w:trHeight w:val="262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580A10" w:rsidRDefault="00580A10" w:rsidP="00255218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 обласному етапі Всеукраїнського гуманітарного конкурсу «Космічні фантазії»</w:t>
            </w:r>
          </w:p>
          <w:p w:rsidR="00580A10" w:rsidRPr="00B47FA1" w:rsidRDefault="00580A10" w:rsidP="00255218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580A10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До 03</w:t>
            </w:r>
          </w:p>
          <w:p w:rsidR="00580A10" w:rsidRPr="00B47FA1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80A10" w:rsidRPr="00087B20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580A10" w:rsidRPr="00087B20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4766B1" w:rsidTr="00255218">
        <w:trPr>
          <w:trHeight w:val="262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580A10" w:rsidRDefault="00580A10" w:rsidP="00255218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обласному конкурсі  методичних розробок з науково-технічної творчості</w:t>
            </w:r>
          </w:p>
          <w:p w:rsidR="00580A10" w:rsidRDefault="00580A10" w:rsidP="00255218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580A10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До 28</w:t>
            </w:r>
          </w:p>
          <w:p w:rsidR="00580A10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80A10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580A10" w:rsidRPr="00087B20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4766B1" w:rsidTr="00255218">
        <w:trPr>
          <w:trHeight w:val="262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580A10" w:rsidRDefault="00580A10" w:rsidP="00255218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обласному конкурсі методичних розробок з початкового технічного моделювання</w:t>
            </w:r>
          </w:p>
        </w:tc>
        <w:tc>
          <w:tcPr>
            <w:tcW w:w="1369" w:type="dxa"/>
            <w:vAlign w:val="center"/>
          </w:tcPr>
          <w:p w:rsidR="00580A10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До 28</w:t>
            </w:r>
          </w:p>
          <w:p w:rsidR="00580A10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80A10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580A10" w:rsidRPr="00087B20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4766B1" w:rsidTr="00255218">
        <w:trPr>
          <w:trHeight w:val="251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580A10" w:rsidRPr="00B47FA1" w:rsidRDefault="00580A10" w:rsidP="00255218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у міському етапі Всеукраїнського конкурсу читців-декламаторів Шевченківської поезії «Живи, Кобзарю, в пам’яті людській» </w:t>
            </w:r>
          </w:p>
        </w:tc>
        <w:tc>
          <w:tcPr>
            <w:tcW w:w="1369" w:type="dxa"/>
            <w:vAlign w:val="center"/>
          </w:tcPr>
          <w:p w:rsidR="00580A10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28</w:t>
            </w:r>
          </w:p>
          <w:p w:rsidR="00580A10" w:rsidRPr="00B47FA1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80A10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580A10" w:rsidRPr="00087B20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255218">
        <w:trPr>
          <w:trHeight w:val="264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  <w:vAlign w:val="center"/>
          </w:tcPr>
          <w:p w:rsidR="00580A10" w:rsidRDefault="00580A10" w:rsidP="00255218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Всеукраїнському конкурсі «Я – журналіст»</w:t>
            </w:r>
          </w:p>
          <w:p w:rsidR="00580A10" w:rsidRPr="00B47FA1" w:rsidRDefault="00580A10" w:rsidP="00255218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580A10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28</w:t>
            </w:r>
          </w:p>
          <w:p w:rsidR="00580A10" w:rsidRPr="00B47FA1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80A10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580A10" w:rsidRPr="00087B20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255218">
        <w:trPr>
          <w:trHeight w:val="264"/>
        </w:trPr>
        <w:tc>
          <w:tcPr>
            <w:tcW w:w="13943" w:type="dxa"/>
            <w:gridSpan w:val="7"/>
          </w:tcPr>
          <w:p w:rsidR="00580A10" w:rsidRPr="00087B20" w:rsidRDefault="00580A10" w:rsidP="0025521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BB72E1">
              <w:rPr>
                <w:i/>
                <w:sz w:val="24"/>
                <w:szCs w:val="24"/>
              </w:rPr>
              <w:t>Охорона прав і соціальний захист дітей пільгових категорій</w:t>
            </w:r>
          </w:p>
        </w:tc>
      </w:tr>
      <w:tr w:rsidR="00580A10" w:rsidRPr="00C468B8" w:rsidTr="00255218">
        <w:trPr>
          <w:trHeight w:val="264"/>
        </w:trPr>
        <w:tc>
          <w:tcPr>
            <w:tcW w:w="560" w:type="dxa"/>
            <w:gridSpan w:val="2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580A10" w:rsidRPr="00AF68C3" w:rsidRDefault="00580A10" w:rsidP="00255218">
            <w:pPr>
              <w:tabs>
                <w:tab w:val="num" w:pos="0"/>
              </w:tabs>
              <w:rPr>
                <w:rFonts w:eastAsia="MS Mincho"/>
                <w:color w:val="000000"/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П</w:t>
            </w:r>
            <w:r w:rsidRPr="00AF68C3">
              <w:rPr>
                <w:rFonts w:eastAsia="MS Mincho"/>
                <w:color w:val="000000"/>
                <w:sz w:val="24"/>
                <w:szCs w:val="24"/>
              </w:rPr>
              <w:t>роєкт з інклюзивного навчання «П</w:t>
            </w:r>
            <w:r>
              <w:rPr>
                <w:rFonts w:eastAsia="MS Mincho"/>
                <w:color w:val="000000"/>
                <w:sz w:val="24"/>
                <w:szCs w:val="24"/>
              </w:rPr>
              <w:t>озашкілля дружнє до всіх дітей»</w:t>
            </w:r>
          </w:p>
          <w:p w:rsidR="00580A10" w:rsidRDefault="00580A10" w:rsidP="00255218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580A10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580A10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80A10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580A10" w:rsidRPr="00087B20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1357F5" w:rsidTr="00255218">
        <w:trPr>
          <w:trHeight w:val="436"/>
        </w:trPr>
        <w:tc>
          <w:tcPr>
            <w:tcW w:w="13943" w:type="dxa"/>
            <w:gridSpan w:val="7"/>
          </w:tcPr>
          <w:p w:rsidR="00580A10" w:rsidRPr="001357F5" w:rsidRDefault="00580A10" w:rsidP="00255218">
            <w:pPr>
              <w:tabs>
                <w:tab w:val="num" w:pos="0"/>
              </w:tabs>
              <w:ind w:firstLine="709"/>
              <w:jc w:val="both"/>
              <w:rPr>
                <w:i/>
                <w:sz w:val="24"/>
                <w:szCs w:val="24"/>
              </w:rPr>
            </w:pPr>
            <w:r w:rsidRPr="001357F5">
              <w:rPr>
                <w:i/>
                <w:sz w:val="24"/>
                <w:szCs w:val="24"/>
              </w:rPr>
              <w:lastRenderedPageBreak/>
              <w:t>Організація духовно-повноцінної життєдіяльності вихованців, підвищення їх індивідуального статусу через заходи  національно-патріотичного виховання дітей</w:t>
            </w:r>
          </w:p>
        </w:tc>
      </w:tr>
      <w:tr w:rsidR="00580A10" w:rsidRPr="001357F5" w:rsidTr="00255218">
        <w:trPr>
          <w:trHeight w:val="436"/>
        </w:trPr>
        <w:tc>
          <w:tcPr>
            <w:tcW w:w="560" w:type="dxa"/>
            <w:gridSpan w:val="2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580A10" w:rsidRDefault="00580A10" w:rsidP="00255218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0E3890">
              <w:rPr>
                <w:color w:val="000000"/>
                <w:sz w:val="24"/>
                <w:szCs w:val="24"/>
              </w:rPr>
              <w:t>Тематичні заходи  «Видатні особи українського державотворення , борців за незалежність України»</w:t>
            </w:r>
          </w:p>
        </w:tc>
        <w:tc>
          <w:tcPr>
            <w:tcW w:w="1369" w:type="dxa"/>
            <w:vAlign w:val="center"/>
          </w:tcPr>
          <w:p w:rsidR="00580A10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580A10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80A10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580A10" w:rsidRPr="00087B20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1357F5" w:rsidTr="00255218">
        <w:trPr>
          <w:trHeight w:val="436"/>
        </w:trPr>
        <w:tc>
          <w:tcPr>
            <w:tcW w:w="560" w:type="dxa"/>
            <w:gridSpan w:val="2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580A10" w:rsidRPr="00B47FA1" w:rsidRDefault="00580A10" w:rsidP="00255218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Заходи щодо вшанування захисників України, які  полягли в боротьбі  за незалежність та територіальну  цілісність України</w:t>
            </w:r>
          </w:p>
        </w:tc>
        <w:tc>
          <w:tcPr>
            <w:tcW w:w="1369" w:type="dxa"/>
            <w:vAlign w:val="center"/>
          </w:tcPr>
          <w:p w:rsidR="00580A10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580A10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80A10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580A10" w:rsidRPr="00087B20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255218">
        <w:trPr>
          <w:trHeight w:val="47"/>
        </w:trPr>
        <w:tc>
          <w:tcPr>
            <w:tcW w:w="13943" w:type="dxa"/>
            <w:gridSpan w:val="7"/>
          </w:tcPr>
          <w:p w:rsidR="00580A10" w:rsidRPr="00C468B8" w:rsidRDefault="00580A10" w:rsidP="00255218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580A10" w:rsidRPr="00C468B8" w:rsidTr="00255218">
        <w:trPr>
          <w:trHeight w:val="47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369" w:type="dxa"/>
          </w:tcPr>
          <w:p w:rsidR="00580A10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580A10" w:rsidRPr="00C468B8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580A10" w:rsidRPr="00C468B8" w:rsidRDefault="00580A10" w:rsidP="0025521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580A10" w:rsidRPr="00C468B8" w:rsidTr="00255218">
        <w:trPr>
          <w:trHeight w:val="47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369" w:type="dxa"/>
          </w:tcPr>
          <w:p w:rsidR="00580A10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580A10" w:rsidRPr="00C468B8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255218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580A10" w:rsidRPr="00C468B8" w:rsidTr="00255218">
        <w:trPr>
          <w:trHeight w:val="47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Взаємодія із Інклюзивно-ресурсним центром Вараської міської ради Рівненської області</w:t>
            </w:r>
          </w:p>
          <w:p w:rsidR="00580A10" w:rsidRPr="00C468B8" w:rsidRDefault="00580A10" w:rsidP="00255218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9" w:type="dxa"/>
          </w:tcPr>
          <w:p w:rsidR="00580A10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580A10" w:rsidRPr="00C468B8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 Керівники гуртків</w:t>
            </w:r>
          </w:p>
        </w:tc>
      </w:tr>
      <w:tr w:rsidR="00580A10" w:rsidRPr="00C468B8" w:rsidTr="00255218">
        <w:trPr>
          <w:trHeight w:val="302"/>
        </w:trPr>
        <w:tc>
          <w:tcPr>
            <w:tcW w:w="13943" w:type="dxa"/>
            <w:gridSpan w:val="7"/>
          </w:tcPr>
          <w:p w:rsidR="00580A10" w:rsidRPr="00C7075D" w:rsidRDefault="00580A10" w:rsidP="00255218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C7075D">
              <w:rPr>
                <w:bCs/>
                <w:sz w:val="24"/>
                <w:szCs w:val="24"/>
              </w:rPr>
              <w:t xml:space="preserve">План заходів спрямованих на запобігання та протидію </w:t>
            </w:r>
            <w:proofErr w:type="spellStart"/>
            <w:r w:rsidRPr="00C7075D">
              <w:rPr>
                <w:bCs/>
                <w:sz w:val="24"/>
                <w:szCs w:val="24"/>
              </w:rPr>
              <w:t>булінгу</w:t>
            </w:r>
            <w:proofErr w:type="spellEnd"/>
            <w:r w:rsidRPr="00C7075D">
              <w:rPr>
                <w:bCs/>
                <w:sz w:val="24"/>
                <w:szCs w:val="24"/>
              </w:rPr>
              <w:t xml:space="preserve"> (цькуванню)</w:t>
            </w:r>
          </w:p>
        </w:tc>
      </w:tr>
      <w:tr w:rsidR="00580A10" w:rsidRPr="00C468B8" w:rsidTr="00255218">
        <w:trPr>
          <w:trHeight w:val="47"/>
        </w:trPr>
        <w:tc>
          <w:tcPr>
            <w:tcW w:w="560" w:type="dxa"/>
            <w:gridSpan w:val="2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580A10" w:rsidRPr="001357F5" w:rsidRDefault="00580A10" w:rsidP="00255218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Надання порад допомоги «Як допомогти дітям упоратися з цькуванням?»</w:t>
            </w:r>
          </w:p>
        </w:tc>
        <w:tc>
          <w:tcPr>
            <w:tcW w:w="1369" w:type="dxa"/>
          </w:tcPr>
          <w:p w:rsidR="00580A10" w:rsidRPr="001357F5" w:rsidRDefault="00580A10" w:rsidP="00255218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1357F5" w:rsidRDefault="00580A10" w:rsidP="00255218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Pr="001357F5" w:rsidRDefault="00580A10" w:rsidP="00255218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255218">
        <w:trPr>
          <w:trHeight w:val="523"/>
        </w:trPr>
        <w:tc>
          <w:tcPr>
            <w:tcW w:w="560" w:type="dxa"/>
            <w:gridSpan w:val="2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580A10" w:rsidRPr="0024309C" w:rsidRDefault="00580A10" w:rsidP="00255218">
            <w:pPr>
              <w:pStyle w:val="a4"/>
              <w:ind w:left="0"/>
              <w:rPr>
                <w:sz w:val="24"/>
                <w:szCs w:val="24"/>
              </w:rPr>
            </w:pPr>
            <w:r w:rsidRPr="0024309C">
              <w:rPr>
                <w:sz w:val="24"/>
                <w:szCs w:val="24"/>
              </w:rPr>
              <w:t>Перегляд відеопрезентацій «Цькування  у навчальному закладі, на вулиці. Як його розпізнати? », «Кібербулінг або агресія в інтернеті: способи розпізнання і захист дитини»</w:t>
            </w:r>
          </w:p>
        </w:tc>
        <w:tc>
          <w:tcPr>
            <w:tcW w:w="1369" w:type="dxa"/>
          </w:tcPr>
          <w:p w:rsidR="00580A10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580A10" w:rsidRPr="001357F5" w:rsidRDefault="00580A10" w:rsidP="00255218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580A10" w:rsidRPr="001357F5" w:rsidRDefault="00580A10" w:rsidP="00255218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255218">
        <w:trPr>
          <w:trHeight w:val="224"/>
        </w:trPr>
        <w:tc>
          <w:tcPr>
            <w:tcW w:w="13943" w:type="dxa"/>
            <w:gridSpan w:val="7"/>
          </w:tcPr>
          <w:p w:rsidR="00580A10" w:rsidRPr="00C468B8" w:rsidRDefault="00580A10" w:rsidP="00255218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580A10" w:rsidRPr="00B01665" w:rsidTr="00255218">
        <w:trPr>
          <w:trHeight w:val="301"/>
        </w:trPr>
        <w:tc>
          <w:tcPr>
            <w:tcW w:w="13943" w:type="dxa"/>
            <w:gridSpan w:val="7"/>
          </w:tcPr>
          <w:p w:rsidR="00580A10" w:rsidRPr="003D0933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C468B8">
              <w:rPr>
                <w:rFonts w:eastAsia="Calibri"/>
                <w:sz w:val="24"/>
                <w:szCs w:val="24"/>
              </w:rPr>
              <w:t>. Атестація педагогічних працівників</w:t>
            </w:r>
          </w:p>
        </w:tc>
      </w:tr>
      <w:tr w:rsidR="00580A10" w:rsidRPr="00C468B8" w:rsidTr="00255218">
        <w:trPr>
          <w:trHeight w:val="47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580A10" w:rsidRPr="00B47FA1" w:rsidRDefault="00580A10" w:rsidP="00255218">
            <w:pPr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Вивчення професійної діяльності педагогічних працівників, які атестуються за напрямками: оцінка діяльності педагога адміністрацією закладу; оцінка діяльності педагога методичним об’єднанням тощо</w:t>
            </w:r>
          </w:p>
        </w:tc>
        <w:tc>
          <w:tcPr>
            <w:tcW w:w="1369" w:type="dxa"/>
            <w:vAlign w:val="center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  <w:r>
              <w:rPr>
                <w:sz w:val="24"/>
                <w:szCs w:val="24"/>
              </w:rPr>
              <w:t xml:space="preserve"> </w:t>
            </w:r>
          </w:p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</w:p>
          <w:p w:rsidR="00580A10" w:rsidRPr="00B47FA1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80A10" w:rsidRPr="003D0933" w:rsidRDefault="00580A10" w:rsidP="00255218">
            <w:pPr>
              <w:rPr>
                <w:sz w:val="24"/>
                <w:szCs w:val="24"/>
              </w:rPr>
            </w:pPr>
            <w:r w:rsidRPr="003D0933">
              <w:rPr>
                <w:sz w:val="24"/>
                <w:szCs w:val="24"/>
              </w:rPr>
              <w:t>Атестаційна комісія</w:t>
            </w:r>
          </w:p>
          <w:p w:rsidR="00580A10" w:rsidRDefault="00580A10" w:rsidP="00255218">
            <w:pPr>
              <w:rPr>
                <w:szCs w:val="24"/>
              </w:rPr>
            </w:pPr>
          </w:p>
          <w:p w:rsidR="00580A10" w:rsidRPr="00B47FA1" w:rsidRDefault="00580A10" w:rsidP="00255218">
            <w:pPr>
              <w:rPr>
                <w:szCs w:val="24"/>
              </w:rPr>
            </w:pPr>
          </w:p>
        </w:tc>
      </w:tr>
      <w:tr w:rsidR="00580A10" w:rsidRPr="00C468B8" w:rsidTr="00255218">
        <w:trPr>
          <w:trHeight w:val="47"/>
        </w:trPr>
        <w:tc>
          <w:tcPr>
            <w:tcW w:w="13943" w:type="dxa"/>
            <w:gridSpan w:val="7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 Роботи з молодими та новопризначеними педагогічними працівниками</w:t>
            </w:r>
          </w:p>
        </w:tc>
      </w:tr>
      <w:tr w:rsidR="00580A10" w:rsidRPr="00C468B8" w:rsidTr="00255218">
        <w:trPr>
          <w:trHeight w:val="429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67C24" w:rsidTr="00255218">
        <w:trPr>
          <w:trHeight w:val="262"/>
        </w:trPr>
        <w:tc>
          <w:tcPr>
            <w:tcW w:w="560" w:type="dxa"/>
            <w:gridSpan w:val="2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shd w:val="clear" w:color="auto" w:fill="FFFFFF"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Міні-проєкт «Мій гурток – найцікавіший»</w:t>
            </w:r>
          </w:p>
        </w:tc>
        <w:tc>
          <w:tcPr>
            <w:tcW w:w="1369" w:type="dxa"/>
          </w:tcPr>
          <w:p w:rsidR="00580A10" w:rsidRDefault="00580A10" w:rsidP="00255218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Default="00580A10" w:rsidP="00255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580A10" w:rsidRPr="00C468B8" w:rsidTr="00255218">
        <w:trPr>
          <w:trHeight w:val="219"/>
        </w:trPr>
        <w:tc>
          <w:tcPr>
            <w:tcW w:w="13943" w:type="dxa"/>
            <w:gridSpan w:val="7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580A10" w:rsidRPr="00C468B8" w:rsidTr="00255218">
        <w:trPr>
          <w:trHeight w:val="542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тощо) згідно напрямів роботи закладу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255218">
        <w:trPr>
          <w:trHeight w:val="320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організації  освітнього процесу  Центру за змішаною формою навчання під час воєнного стану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255218">
        <w:trPr>
          <w:trHeight w:val="130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</w:t>
            </w:r>
            <w:r>
              <w:rPr>
                <w:sz w:val="24"/>
                <w:szCs w:val="24"/>
              </w:rPr>
              <w:t>атьківських засіданнях, форумах</w:t>
            </w:r>
          </w:p>
        </w:tc>
        <w:tc>
          <w:tcPr>
            <w:tcW w:w="1369" w:type="dxa"/>
          </w:tcPr>
          <w:p w:rsidR="00580A10" w:rsidRPr="00E6536A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536A">
              <w:rPr>
                <w:sz w:val="18"/>
                <w:szCs w:val="18"/>
              </w:rPr>
              <w:t>При потребі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580A10" w:rsidRPr="00C468B8" w:rsidTr="00255218">
        <w:trPr>
          <w:trHeight w:val="581"/>
        </w:trPr>
        <w:tc>
          <w:tcPr>
            <w:tcW w:w="560" w:type="dxa"/>
            <w:gridSpan w:val="2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</w:t>
            </w:r>
            <w:r>
              <w:rPr>
                <w:sz w:val="24"/>
                <w:szCs w:val="24"/>
              </w:rPr>
              <w:t xml:space="preserve">ї діяльності (засідання, екскурсії, </w:t>
            </w:r>
            <w:r w:rsidRPr="00C468B8">
              <w:rPr>
                <w:sz w:val="24"/>
                <w:szCs w:val="24"/>
              </w:rPr>
              <w:t>змагання, благоустрій кабінетів гурткової роботи)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255218">
        <w:trPr>
          <w:trHeight w:val="383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580A10" w:rsidRPr="00C468B8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580A10" w:rsidRPr="00C468B8" w:rsidRDefault="00580A10" w:rsidP="0025521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25521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255218">
        <w:trPr>
          <w:trHeight w:val="266"/>
        </w:trPr>
        <w:tc>
          <w:tcPr>
            <w:tcW w:w="13943" w:type="dxa"/>
            <w:gridSpan w:val="7"/>
          </w:tcPr>
          <w:p w:rsidR="00580A10" w:rsidRPr="00C468B8" w:rsidRDefault="00580A10" w:rsidP="00255218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580A10" w:rsidRPr="00C468B8" w:rsidTr="00255218">
        <w:trPr>
          <w:trHeight w:val="169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санітарно-гігієнічними нормами приміщень закладу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580A10" w:rsidRPr="00C468B8" w:rsidTr="00255218">
        <w:trPr>
          <w:trHeight w:val="169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580A10" w:rsidRPr="00C468B8" w:rsidRDefault="00580A10" w:rsidP="0025521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80A10" w:rsidRPr="00C468B8" w:rsidTr="00255218">
        <w:trPr>
          <w:trHeight w:val="169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369" w:type="dxa"/>
          </w:tcPr>
          <w:p w:rsidR="00580A10" w:rsidRPr="00DC0D75" w:rsidRDefault="00580A10" w:rsidP="002552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580A10" w:rsidRPr="00C468B8" w:rsidRDefault="00580A10" w:rsidP="002552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25521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80A10" w:rsidRPr="00C468B8" w:rsidTr="00255218">
        <w:trPr>
          <w:trHeight w:val="169"/>
        </w:trPr>
        <w:tc>
          <w:tcPr>
            <w:tcW w:w="13943" w:type="dxa"/>
            <w:gridSpan w:val="7"/>
          </w:tcPr>
          <w:p w:rsidR="00580A10" w:rsidRPr="00C468B8" w:rsidRDefault="00580A10" w:rsidP="00255218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580A10" w:rsidRPr="00C468B8" w:rsidTr="00255218">
        <w:trPr>
          <w:trHeight w:val="447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інструкції з 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369" w:type="dxa"/>
          </w:tcPr>
          <w:p w:rsidR="00580A10" w:rsidRPr="00DC0D75" w:rsidRDefault="00580A10" w:rsidP="002552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580A10" w:rsidRPr="00C468B8" w:rsidRDefault="00580A10" w:rsidP="002552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580A10" w:rsidRPr="00C468B8" w:rsidTr="00255218">
        <w:trPr>
          <w:trHeight w:val="169"/>
        </w:trPr>
        <w:tc>
          <w:tcPr>
            <w:tcW w:w="13943" w:type="dxa"/>
            <w:gridSpan w:val="7"/>
          </w:tcPr>
          <w:p w:rsidR="00580A10" w:rsidRPr="00C468B8" w:rsidRDefault="00580A10" w:rsidP="00255218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580A10" w:rsidRPr="00C468B8" w:rsidTr="00255218">
        <w:trPr>
          <w:trHeight w:val="169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пожежної безпеки в приміщеннях закладу та кабінетах гурткової роботи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580A10" w:rsidRPr="00C468B8" w:rsidRDefault="00580A10" w:rsidP="00255218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580A10" w:rsidRPr="00C468B8" w:rsidTr="00255218">
        <w:trPr>
          <w:trHeight w:val="162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146AC3" w:rsidRDefault="00580A10" w:rsidP="00255218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580A10" w:rsidRPr="00C468B8" w:rsidTr="00255218">
        <w:trPr>
          <w:trHeight w:val="169"/>
        </w:trPr>
        <w:tc>
          <w:tcPr>
            <w:tcW w:w="560" w:type="dxa"/>
            <w:gridSpan w:val="2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Проведення інструктажів з техніки безпеки  щодо правил пожежної безпеки 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580A10" w:rsidRPr="00C468B8" w:rsidTr="00255218">
        <w:trPr>
          <w:trHeight w:val="286"/>
        </w:trPr>
        <w:tc>
          <w:tcPr>
            <w:tcW w:w="13943" w:type="dxa"/>
            <w:gridSpan w:val="7"/>
          </w:tcPr>
          <w:p w:rsidR="00580A10" w:rsidRPr="00C468B8" w:rsidRDefault="00580A10" w:rsidP="00255218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580A10" w:rsidRPr="00C468B8" w:rsidTr="00255218">
        <w:trPr>
          <w:trHeight w:val="199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580A10" w:rsidRPr="00C468B8" w:rsidTr="00255218">
        <w:trPr>
          <w:trHeight w:val="199"/>
        </w:trPr>
        <w:tc>
          <w:tcPr>
            <w:tcW w:w="560" w:type="dxa"/>
            <w:gridSpan w:val="2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255218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369" w:type="dxa"/>
          </w:tcPr>
          <w:p w:rsidR="00580A10" w:rsidRPr="00C468B8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580A10" w:rsidRPr="00DC0D75" w:rsidTr="00255218">
        <w:trPr>
          <w:trHeight w:val="278"/>
        </w:trPr>
        <w:tc>
          <w:tcPr>
            <w:tcW w:w="560" w:type="dxa"/>
            <w:gridSpan w:val="2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580A10" w:rsidRDefault="00580A10" w:rsidP="0025521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Подання матеріального звіту</w:t>
            </w:r>
          </w:p>
        </w:tc>
        <w:tc>
          <w:tcPr>
            <w:tcW w:w="1369" w:type="dxa"/>
          </w:tcPr>
          <w:p w:rsidR="00580A10" w:rsidRDefault="00580A10" w:rsidP="00255218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25521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580A10" w:rsidRPr="00DC0D75" w:rsidTr="00255218">
        <w:trPr>
          <w:trHeight w:val="278"/>
        </w:trPr>
        <w:tc>
          <w:tcPr>
            <w:tcW w:w="560" w:type="dxa"/>
            <w:gridSpan w:val="2"/>
          </w:tcPr>
          <w:p w:rsidR="00580A10" w:rsidRDefault="00580A10" w:rsidP="0025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580A10" w:rsidRDefault="00580A10" w:rsidP="0025521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Нарахування амортизації за 2022 рік на основні заходи</w:t>
            </w:r>
          </w:p>
        </w:tc>
        <w:tc>
          <w:tcPr>
            <w:tcW w:w="1369" w:type="dxa"/>
          </w:tcPr>
          <w:p w:rsidR="00580A10" w:rsidRDefault="00580A10" w:rsidP="00255218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До 05</w:t>
            </w:r>
          </w:p>
        </w:tc>
        <w:tc>
          <w:tcPr>
            <w:tcW w:w="2543" w:type="dxa"/>
            <w:gridSpan w:val="2"/>
          </w:tcPr>
          <w:p w:rsidR="00580A10" w:rsidRDefault="00580A10" w:rsidP="0025521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Pr="00C468B8" w:rsidRDefault="00580A10" w:rsidP="00580A1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Заступник директора </w:t>
      </w:r>
    </w:p>
    <w:p w:rsidR="00580A10" w:rsidRPr="00C468B8" w:rsidRDefault="00580A10" w:rsidP="00580A10">
      <w:pPr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з навчально-виховної роботи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Олена СТАДНИК</w:t>
      </w:r>
    </w:p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4018" w:rsidRPr="00580A10" w:rsidRDefault="00A44018">
      <w:pPr>
        <w:rPr>
          <w:lang w:val="uk-UA"/>
        </w:rPr>
      </w:pPr>
    </w:p>
    <w:sectPr w:rsidR="00A44018" w:rsidRPr="00580A10" w:rsidSect="00F826D5">
      <w:footerReference w:type="default" r:id="rId5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62" w:rsidRPr="0008191E" w:rsidRDefault="00580A10" w:rsidP="00162BB2">
    <w:pPr>
      <w:pStyle w:val="a8"/>
      <w:jc w:val="right"/>
      <w:rPr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80A10"/>
    <w:rsid w:val="00163CCE"/>
    <w:rsid w:val="00576563"/>
    <w:rsid w:val="00580A10"/>
    <w:rsid w:val="009648CB"/>
    <w:rsid w:val="00A44018"/>
    <w:rsid w:val="00D6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80A10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80A10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580A10"/>
    <w:pPr>
      <w:spacing w:after="0" w:line="240" w:lineRule="auto"/>
    </w:pPr>
  </w:style>
  <w:style w:type="paragraph" w:styleId="a8">
    <w:name w:val="footer"/>
    <w:basedOn w:val="a"/>
    <w:link w:val="a9"/>
    <w:unhideWhenUsed/>
    <w:rsid w:val="00580A1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rsid w:val="00580A10"/>
  </w:style>
  <w:style w:type="table" w:customStyle="1" w:styleId="2">
    <w:name w:val="Сетка таблицы2"/>
    <w:basedOn w:val="a1"/>
    <w:next w:val="a3"/>
    <w:rsid w:val="0058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99"/>
    <w:locked/>
    <w:rsid w:val="00580A10"/>
  </w:style>
  <w:style w:type="character" w:styleId="aa">
    <w:name w:val="Subtle Emphasis"/>
    <w:basedOn w:val="a0"/>
    <w:uiPriority w:val="19"/>
    <w:qFormat/>
    <w:rsid w:val="00580A1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bdut.varashosvita.r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1972</Words>
  <Characters>11241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2023-02-02T11:41:00Z</dcterms:created>
  <dcterms:modified xsi:type="dcterms:W3CDTF">2023-02-02T11:43:00Z</dcterms:modified>
</cp:coreProperties>
</file>